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92A2" w14:textId="77777777" w:rsidR="001D3A15" w:rsidRDefault="001D3A15" w:rsidP="00C574CE">
      <w:pPr>
        <w:spacing w:after="120" w:line="240" w:lineRule="auto"/>
        <w:jc w:val="center"/>
        <w:rPr>
          <w:rFonts w:ascii="Calibri" w:eastAsia="Times New Roman" w:hAnsi="Calibri" w:cs="Times New Roman"/>
          <w:b/>
          <w:bCs/>
          <w:color w:val="1F497D"/>
          <w:sz w:val="32"/>
          <w:szCs w:val="28"/>
          <w:lang w:eastAsia="en-GB"/>
        </w:rPr>
      </w:pPr>
      <w:bookmarkStart w:id="0" w:name="_GoBack"/>
      <w:bookmarkEnd w:id="0"/>
      <w:r>
        <w:rPr>
          <w:b/>
          <w:noProof/>
          <w:sz w:val="32"/>
          <w:szCs w:val="32"/>
          <w:lang w:eastAsia="en-GB"/>
        </w:rPr>
        <w:drawing>
          <wp:inline distT="0" distB="0" distL="0" distR="0" wp14:anchorId="5CFA54F1" wp14:editId="0A998A4E">
            <wp:extent cx="1676400" cy="1666875"/>
            <wp:effectExtent l="0" t="0" r="0" b="9525"/>
            <wp:docPr id="1" name="Picture 1" descr="CBA6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66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p>
    <w:p w14:paraId="6D3DEA4B" w14:textId="3F5B8344" w:rsidR="00C574CE" w:rsidRPr="00C574CE" w:rsidRDefault="001D3A15" w:rsidP="00C574CE">
      <w:pPr>
        <w:spacing w:after="120" w:line="240" w:lineRule="auto"/>
        <w:jc w:val="center"/>
        <w:rPr>
          <w:rFonts w:ascii="Calibri" w:eastAsia="Times New Roman" w:hAnsi="Calibri" w:cs="Times New Roman"/>
          <w:b/>
          <w:bCs/>
          <w:color w:val="1F497D"/>
          <w:sz w:val="32"/>
          <w:szCs w:val="28"/>
          <w:lang w:eastAsia="en-GB"/>
        </w:rPr>
      </w:pPr>
      <w:r>
        <w:rPr>
          <w:rFonts w:ascii="Calibri" w:eastAsia="Times New Roman" w:hAnsi="Calibri" w:cs="Times New Roman"/>
          <w:b/>
          <w:bCs/>
          <w:color w:val="1F497D"/>
          <w:sz w:val="32"/>
          <w:szCs w:val="28"/>
          <w:lang w:eastAsia="en-GB"/>
        </w:rPr>
        <w:t>Hawkshead Esthwaite Primary School</w:t>
      </w:r>
    </w:p>
    <w:p w14:paraId="7B522273" w14:textId="77777777" w:rsidR="00C574CE" w:rsidRPr="00F24D64" w:rsidRDefault="00C574CE" w:rsidP="00C574CE">
      <w:pPr>
        <w:spacing w:before="240" w:after="240" w:line="240" w:lineRule="auto"/>
        <w:jc w:val="center"/>
        <w:rPr>
          <w:rFonts w:ascii="Calibri" w:eastAsia="Times New Roman" w:hAnsi="Calibri" w:cs="Times New Roman"/>
          <w:b/>
          <w:sz w:val="32"/>
          <w:szCs w:val="20"/>
          <w:lang w:eastAsia="en-GB"/>
        </w:rPr>
      </w:pPr>
      <w:r w:rsidRPr="00F24D64">
        <w:rPr>
          <w:rFonts w:ascii="Calibri" w:eastAsia="Times New Roman" w:hAnsi="Calibri" w:cs="Times New Roman"/>
          <w:b/>
          <w:sz w:val="32"/>
          <w:szCs w:val="20"/>
          <w:lang w:eastAsia="en-GB"/>
        </w:rPr>
        <w:t>Privacy Notice (How we use governance information)</w:t>
      </w:r>
    </w:p>
    <w:p w14:paraId="66B0A159" w14:textId="382F435B" w:rsidR="00DA7EE8" w:rsidRPr="00F24D64" w:rsidRDefault="001D3A15" w:rsidP="004A3EE8">
      <w:pPr>
        <w:spacing w:after="120" w:line="240" w:lineRule="auto"/>
        <w:rPr>
          <w:rFonts w:ascii="Calibri" w:eastAsia="Times New Roman" w:hAnsi="Calibri" w:cs="Times New Roman"/>
          <w:szCs w:val="20"/>
          <w:lang w:eastAsia="en-GB"/>
        </w:rPr>
      </w:pPr>
      <w:r w:rsidRPr="00F24D64">
        <w:rPr>
          <w:rFonts w:ascii="Calibri" w:eastAsia="Times New Roman" w:hAnsi="Calibri" w:cs="Times New Roman"/>
          <w:szCs w:val="20"/>
          <w:lang w:eastAsia="en-GB"/>
        </w:rPr>
        <w:t>Hawkshead Esthwaite Primary School</w:t>
      </w:r>
      <w:r w:rsidR="00DA7EE8" w:rsidRPr="00F24D64">
        <w:rPr>
          <w:rFonts w:ascii="Calibri" w:eastAsia="Times New Roman" w:hAnsi="Calibri" w:cs="Times New Roman"/>
          <w:szCs w:val="20"/>
          <w:lang w:eastAsia="en-GB"/>
        </w:rPr>
        <w:t xml:space="preserve"> is the data controller under the UK </w:t>
      </w:r>
      <w:r w:rsidR="00DA7EE8" w:rsidRPr="00F24D64">
        <w:rPr>
          <w:rFonts w:ascii="Calibri" w:eastAsia="Calibri" w:hAnsi="Calibri" w:cs="Arial"/>
          <w:szCs w:val="24"/>
        </w:rPr>
        <w:t xml:space="preserve">General Data Protection Regulation (UK GDPR) </w:t>
      </w:r>
      <w:r w:rsidR="00DA7EE8" w:rsidRPr="00F24D64">
        <w:rPr>
          <w:rFonts w:ascii="Calibri" w:eastAsia="Times New Roman" w:hAnsi="Calibri" w:cs="Times New Roman"/>
          <w:szCs w:val="20"/>
          <w:lang w:eastAsia="en-GB"/>
        </w:rPr>
        <w:t>for the use of personal data explained in this Privacy Notice.</w:t>
      </w:r>
    </w:p>
    <w:p w14:paraId="3D9C662D" w14:textId="77777777" w:rsidR="004A3EE8" w:rsidRPr="00F24D64" w:rsidRDefault="004A3EE8" w:rsidP="004A3EE8">
      <w:pPr>
        <w:spacing w:after="120" w:line="240" w:lineRule="auto"/>
        <w:rPr>
          <w:rFonts w:ascii="Calibri" w:eastAsia="Times New Roman" w:hAnsi="Calibri" w:cs="Times New Roman"/>
          <w:szCs w:val="20"/>
          <w:lang w:eastAsia="en-GB"/>
        </w:rPr>
      </w:pPr>
      <w:r w:rsidRPr="00F24D64">
        <w:rPr>
          <w:rFonts w:ascii="Calibri" w:eastAsia="Times New Roman" w:hAnsi="Calibri" w:cs="Times New Roman"/>
          <w:szCs w:val="20"/>
          <w:lang w:eastAsia="en-GB"/>
        </w:rPr>
        <w:t>Personal data is any information that can be used to identify a living person, either on its own, or in combination with other pieces of data.  Data processing includes the collection, use, and storage of data.</w:t>
      </w:r>
    </w:p>
    <w:p w14:paraId="212AC453" w14:textId="77777777" w:rsidR="00DA7EE8" w:rsidRPr="00F24D64" w:rsidRDefault="00DA7EE8" w:rsidP="00DA7EE8">
      <w:pPr>
        <w:spacing w:before="240" w:after="120" w:line="240" w:lineRule="auto"/>
        <w:rPr>
          <w:rFonts w:ascii="Calibri" w:eastAsia="Times New Roman" w:hAnsi="Calibri" w:cs="Times New Roman"/>
          <w:b/>
          <w:sz w:val="28"/>
          <w:szCs w:val="32"/>
          <w:lang w:eastAsia="en-GB"/>
        </w:rPr>
      </w:pPr>
      <w:r w:rsidRPr="00F24D64">
        <w:rPr>
          <w:rFonts w:ascii="Calibri" w:eastAsia="Times New Roman" w:hAnsi="Calibri" w:cs="Times New Roman"/>
          <w:b/>
          <w:sz w:val="28"/>
          <w:szCs w:val="32"/>
          <w:lang w:eastAsia="en-GB"/>
        </w:rPr>
        <w:t>The categories of governance information that we process include:</w:t>
      </w:r>
    </w:p>
    <w:p w14:paraId="00BA7AB3" w14:textId="2CE32B54" w:rsidR="00DA7EE8" w:rsidRPr="00F24D64" w:rsidRDefault="00DA7EE8" w:rsidP="00DA7EE8">
      <w:pPr>
        <w:numPr>
          <w:ilvl w:val="0"/>
          <w:numId w:val="13"/>
        </w:numPr>
        <w:spacing w:after="60" w:line="240" w:lineRule="auto"/>
        <w:ind w:left="357" w:hanging="357"/>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personal </w:t>
      </w:r>
      <w:bookmarkStart w:id="1" w:name="_Hlk112268328"/>
      <w:r w:rsidR="00D61143" w:rsidRPr="00F24D64">
        <w:rPr>
          <w:rFonts w:ascii="Calibri" w:eastAsia="Times New Roman" w:hAnsi="Calibri" w:cs="Times New Roman"/>
          <w:szCs w:val="24"/>
          <w:lang w:eastAsia="en-GB"/>
        </w:rPr>
        <w:t>identifiers</w:t>
      </w:r>
      <w:bookmarkEnd w:id="1"/>
      <w:r w:rsidR="00D61143" w:rsidRPr="00F24D64">
        <w:rPr>
          <w:rFonts w:ascii="Calibri" w:eastAsia="Times New Roman" w:hAnsi="Calibri" w:cs="Times New Roman"/>
          <w:szCs w:val="24"/>
          <w:lang w:eastAsia="en-GB"/>
        </w:rPr>
        <w:t xml:space="preserve"> </w:t>
      </w:r>
      <w:r w:rsidRPr="00F24D64">
        <w:rPr>
          <w:rFonts w:ascii="Calibri" w:eastAsia="Times New Roman" w:hAnsi="Calibri" w:cs="Times New Roman"/>
          <w:szCs w:val="24"/>
          <w:lang w:eastAsia="en-GB"/>
        </w:rPr>
        <w:t xml:space="preserve">like name, </w:t>
      </w:r>
      <w:r w:rsidR="00D61143" w:rsidRPr="00F24D64">
        <w:rPr>
          <w:rFonts w:ascii="Calibri" w:eastAsia="Times New Roman" w:hAnsi="Calibri" w:cs="Times New Roman"/>
          <w:szCs w:val="24"/>
          <w:lang w:eastAsia="en-GB"/>
        </w:rPr>
        <w:t xml:space="preserve">image, </w:t>
      </w:r>
      <w:r w:rsidRPr="00F24D64">
        <w:rPr>
          <w:rFonts w:ascii="Calibri" w:eastAsia="Times New Roman" w:hAnsi="Calibri" w:cs="Times New Roman"/>
          <w:szCs w:val="24"/>
          <w:lang w:eastAsia="en-GB"/>
        </w:rPr>
        <w:t>date of birth, gender identity, contact details including address and postcode;</w:t>
      </w:r>
    </w:p>
    <w:p w14:paraId="0D01D0A4" w14:textId="77777777" w:rsidR="00DA7EE8" w:rsidRPr="00F24D64" w:rsidRDefault="00DA7EE8" w:rsidP="00DA7EE8">
      <w:pPr>
        <w:numPr>
          <w:ilvl w:val="0"/>
          <w:numId w:val="13"/>
        </w:numPr>
        <w:spacing w:after="60" w:line="240" w:lineRule="auto"/>
        <w:ind w:left="357" w:hanging="357"/>
        <w:rPr>
          <w:rFonts w:ascii="Calibri" w:eastAsia="Times New Roman" w:hAnsi="Calibri" w:cs="Times New Roman"/>
          <w:szCs w:val="24"/>
          <w:lang w:eastAsia="en-GB"/>
        </w:rPr>
      </w:pPr>
      <w:r w:rsidRPr="00F24D64">
        <w:rPr>
          <w:rFonts w:ascii="Calibri" w:eastAsia="Times New Roman" w:hAnsi="Calibri" w:cs="Times New Roman"/>
          <w:szCs w:val="24"/>
          <w:lang w:eastAsia="en-GB"/>
        </w:rPr>
        <w:t>financial or business information like a governor’s outside financial or business interests, or bank details for expense payments;</w:t>
      </w:r>
    </w:p>
    <w:p w14:paraId="19ADCC1E" w14:textId="77777777" w:rsidR="00DA7EE8" w:rsidRPr="00F24D64" w:rsidRDefault="00DA7EE8" w:rsidP="00DA7EE8">
      <w:pPr>
        <w:numPr>
          <w:ilvl w:val="0"/>
          <w:numId w:val="13"/>
        </w:numPr>
        <w:spacing w:after="60" w:line="240" w:lineRule="auto"/>
        <w:ind w:left="357" w:hanging="357"/>
        <w:rPr>
          <w:rFonts w:ascii="Calibri" w:eastAsia="Times New Roman" w:hAnsi="Calibri" w:cs="Times New Roman"/>
          <w:szCs w:val="24"/>
          <w:lang w:eastAsia="en-GB"/>
        </w:rPr>
      </w:pPr>
      <w:r w:rsidRPr="00F24D64">
        <w:rPr>
          <w:rFonts w:ascii="Calibri" w:eastAsia="Times New Roman" w:hAnsi="Calibri" w:cs="Times New Roman"/>
          <w:szCs w:val="24"/>
          <w:lang w:eastAsia="en-GB"/>
        </w:rPr>
        <w:t>Special categories of data like criminal conviction or social care action information for legal and safeguarding reasons, next of kin and medical information (to prevent or manage a health or medical issue), and protected characteristics information like gender identity or religion.</w:t>
      </w:r>
    </w:p>
    <w:p w14:paraId="3B7C6424" w14:textId="612D8DEB" w:rsidR="00DA7EE8" w:rsidRPr="00F24D64" w:rsidRDefault="00DA7EE8" w:rsidP="00F45800">
      <w:pPr>
        <w:numPr>
          <w:ilvl w:val="0"/>
          <w:numId w:val="13"/>
        </w:numPr>
        <w:spacing w:after="120" w:line="240" w:lineRule="auto"/>
        <w:ind w:left="357" w:hanging="357"/>
        <w:rPr>
          <w:rFonts w:ascii="Calibri" w:eastAsia="Times New Roman" w:hAnsi="Calibri" w:cs="Times New Roman"/>
          <w:szCs w:val="24"/>
          <w:lang w:eastAsia="en-GB"/>
        </w:rPr>
      </w:pPr>
      <w:r w:rsidRPr="00F24D64">
        <w:rPr>
          <w:rFonts w:ascii="Calibri" w:eastAsia="Times New Roman" w:hAnsi="Calibri" w:cs="Times New Roman"/>
          <w:szCs w:val="24"/>
          <w:lang w:eastAsia="en-GB"/>
        </w:rPr>
        <w:t>governance details like their role, start and end dates and governor ID.</w:t>
      </w:r>
    </w:p>
    <w:p w14:paraId="2E1A94FB" w14:textId="77777777" w:rsidR="00DA7EE8" w:rsidRPr="00F24D64" w:rsidRDefault="00DA7EE8" w:rsidP="00DA7EE8">
      <w:pPr>
        <w:spacing w:before="240" w:after="120" w:line="240" w:lineRule="auto"/>
        <w:rPr>
          <w:rFonts w:ascii="Calibri" w:eastAsia="Times New Roman" w:hAnsi="Calibri" w:cs="Times New Roman"/>
          <w:b/>
          <w:sz w:val="28"/>
          <w:szCs w:val="32"/>
          <w:lang w:eastAsia="en-GB"/>
        </w:rPr>
      </w:pPr>
      <w:r w:rsidRPr="00F24D64">
        <w:rPr>
          <w:rFonts w:ascii="Calibri" w:eastAsia="Times New Roman" w:hAnsi="Calibri" w:cs="Times New Roman"/>
          <w:b/>
          <w:sz w:val="28"/>
          <w:szCs w:val="32"/>
          <w:lang w:eastAsia="en-GB"/>
        </w:rPr>
        <w:t>Why we collect and use this information</w:t>
      </w:r>
    </w:p>
    <w:p w14:paraId="4CD21F86" w14:textId="77777777" w:rsidR="00DA7EE8" w:rsidRPr="00F24D64" w:rsidRDefault="00DA7EE8" w:rsidP="00DA7EE8">
      <w:pPr>
        <w:spacing w:after="120" w:line="240" w:lineRule="auto"/>
        <w:rPr>
          <w:rFonts w:ascii="Calibri" w:eastAsia="Times New Roman" w:hAnsi="Calibri" w:cs="Times New Roman"/>
          <w:szCs w:val="20"/>
          <w:lang w:eastAsia="en-GB"/>
        </w:rPr>
      </w:pPr>
      <w:r w:rsidRPr="00F24D64">
        <w:rPr>
          <w:rFonts w:ascii="Calibri" w:eastAsia="Times New Roman" w:hAnsi="Calibri" w:cs="Times New Roman"/>
          <w:szCs w:val="20"/>
        </w:rPr>
        <w:t>The personal data we collect is essential to fulfil our official functions and meet legal requirements.</w:t>
      </w:r>
    </w:p>
    <w:p w14:paraId="34103651" w14:textId="0837C24B" w:rsidR="00DA7EE8" w:rsidRPr="00F24D64" w:rsidRDefault="00DA7EE8" w:rsidP="00DA7EE8">
      <w:pPr>
        <w:spacing w:after="120" w:line="240" w:lineRule="auto"/>
        <w:rPr>
          <w:rFonts w:ascii="Calibri" w:eastAsia="Times New Roman" w:hAnsi="Calibri" w:cs="Times New Roman"/>
          <w:szCs w:val="24"/>
          <w:lang w:val="en" w:eastAsia="en-GB"/>
        </w:rPr>
      </w:pPr>
      <w:r w:rsidRPr="00F24D64">
        <w:rPr>
          <w:rFonts w:ascii="Calibri" w:eastAsia="Times New Roman" w:hAnsi="Calibri" w:cs="Times New Roman"/>
          <w:szCs w:val="24"/>
          <w:lang w:val="en" w:eastAsia="en-GB"/>
        </w:rPr>
        <w:t xml:space="preserve">We are a maintained school and have a legal duty under </w:t>
      </w:r>
      <w:hyperlink r:id="rId9" w:history="1">
        <w:r w:rsidRPr="00F24D64">
          <w:rPr>
            <w:rFonts w:ascii="Calibri" w:eastAsia="Times New Roman" w:hAnsi="Calibri" w:cs="Times New Roman"/>
            <w:szCs w:val="24"/>
            <w:u w:val="single"/>
            <w:lang w:val="en" w:eastAsia="en-GB"/>
          </w:rPr>
          <w:t>section 538 of the Education Act 1996</w:t>
        </w:r>
      </w:hyperlink>
      <w:r w:rsidRPr="00F24D64">
        <w:rPr>
          <w:rFonts w:ascii="Calibri" w:eastAsia="Times New Roman" w:hAnsi="Calibri" w:cs="Times New Roman"/>
          <w:szCs w:val="24"/>
          <w:lang w:val="en" w:eastAsia="en-GB"/>
        </w:rPr>
        <w:t xml:space="preserve"> to provide governance information to the Get Information About Schools (GIAS) scheme online.</w:t>
      </w:r>
    </w:p>
    <w:p w14:paraId="47F0184D" w14:textId="77777777" w:rsidR="00DA7EE8" w:rsidRPr="00F24D64" w:rsidRDefault="00DA7EE8" w:rsidP="00DA7EE8">
      <w:pPr>
        <w:widowControl w:val="0"/>
        <w:suppressAutoHyphens/>
        <w:overflowPunct w:val="0"/>
        <w:autoSpaceDE w:val="0"/>
        <w:autoSpaceDN w:val="0"/>
        <w:spacing w:after="60" w:line="240" w:lineRule="auto"/>
        <w:textAlignment w:val="baseline"/>
        <w:rPr>
          <w:rFonts w:ascii="Calibri" w:eastAsia="Times New Roman" w:hAnsi="Calibri" w:cs="Times New Roman"/>
          <w:szCs w:val="24"/>
          <w:lang w:eastAsia="en-GB"/>
        </w:rPr>
      </w:pPr>
      <w:r w:rsidRPr="00F24D64">
        <w:rPr>
          <w:rFonts w:ascii="Calibri" w:eastAsia="Times New Roman" w:hAnsi="Calibri" w:cs="Times New Roman"/>
          <w:szCs w:val="24"/>
          <w:lang w:eastAsia="en-GB"/>
        </w:rPr>
        <w:t>We also use governor data to:</w:t>
      </w:r>
    </w:p>
    <w:p w14:paraId="60E12840" w14:textId="77777777" w:rsidR="00DA7EE8" w:rsidRPr="00F24D64" w:rsidRDefault="00DA7EE8" w:rsidP="00DA7EE8">
      <w:pPr>
        <w:widowControl w:val="0"/>
        <w:numPr>
          <w:ilvl w:val="0"/>
          <w:numId w:val="17"/>
        </w:numPr>
        <w:suppressAutoHyphens/>
        <w:overflowPunct w:val="0"/>
        <w:autoSpaceDE w:val="0"/>
        <w:autoSpaceDN w:val="0"/>
        <w:spacing w:after="60" w:line="240" w:lineRule="auto"/>
        <w:ind w:left="641" w:hanging="357"/>
        <w:textAlignment w:val="baseline"/>
        <w:rPr>
          <w:rFonts w:ascii="Calibri" w:eastAsia="Times New Roman" w:hAnsi="Calibri" w:cs="Times New Roman"/>
          <w:szCs w:val="24"/>
          <w:lang w:eastAsia="en-GB"/>
        </w:rPr>
      </w:pPr>
      <w:r w:rsidRPr="00F24D64">
        <w:rPr>
          <w:rFonts w:ascii="Calibri" w:eastAsia="Times New Roman" w:hAnsi="Calibri" w:cs="Times New Roman"/>
          <w:szCs w:val="24"/>
          <w:lang w:eastAsia="en-GB"/>
        </w:rPr>
        <w:t>comply with the law and keep governors safe;</w:t>
      </w:r>
    </w:p>
    <w:p w14:paraId="38D1F6C4" w14:textId="7D2F9E40" w:rsidR="00DA7EE8" w:rsidRPr="00F24D64" w:rsidRDefault="00DA7EE8" w:rsidP="00DA7EE8">
      <w:pPr>
        <w:widowControl w:val="0"/>
        <w:numPr>
          <w:ilvl w:val="0"/>
          <w:numId w:val="17"/>
        </w:numPr>
        <w:suppressAutoHyphens/>
        <w:overflowPunct w:val="0"/>
        <w:autoSpaceDE w:val="0"/>
        <w:autoSpaceDN w:val="0"/>
        <w:spacing w:after="60" w:line="240" w:lineRule="auto"/>
        <w:ind w:left="641" w:hanging="357"/>
        <w:textAlignment w:val="baseline"/>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recruit appropriately;  </w:t>
      </w:r>
    </w:p>
    <w:p w14:paraId="758A4A74" w14:textId="77777777" w:rsidR="007B7144" w:rsidRPr="00F24D64" w:rsidRDefault="00DA7EE8" w:rsidP="007B7144">
      <w:pPr>
        <w:widowControl w:val="0"/>
        <w:numPr>
          <w:ilvl w:val="0"/>
          <w:numId w:val="17"/>
        </w:numPr>
        <w:suppressAutoHyphens/>
        <w:overflowPunct w:val="0"/>
        <w:autoSpaceDE w:val="0"/>
        <w:autoSpaceDN w:val="0"/>
        <w:spacing w:after="60" w:line="240" w:lineRule="auto"/>
        <w:ind w:left="641" w:hanging="357"/>
        <w:textAlignment w:val="baseline"/>
        <w:rPr>
          <w:rFonts w:ascii="Calibri" w:eastAsia="Times New Roman" w:hAnsi="Calibri" w:cs="Times New Roman"/>
          <w:szCs w:val="24"/>
          <w:lang w:eastAsia="en-GB"/>
        </w:rPr>
      </w:pPr>
      <w:r w:rsidRPr="00F24D64">
        <w:rPr>
          <w:rFonts w:ascii="Calibri" w:eastAsia="Times New Roman" w:hAnsi="Calibri" w:cs="Times New Roman"/>
          <w:szCs w:val="24"/>
          <w:lang w:eastAsia="en-GB"/>
        </w:rPr>
        <w:t>enable individuals to be paid expenses</w:t>
      </w:r>
      <w:r w:rsidR="00F45800" w:rsidRPr="00F24D64">
        <w:rPr>
          <w:rFonts w:ascii="Calibri" w:eastAsia="Times New Roman" w:hAnsi="Calibri" w:cs="Times New Roman"/>
          <w:szCs w:val="24"/>
          <w:lang w:eastAsia="en-GB"/>
        </w:rPr>
        <w:t xml:space="preserve"> or access services</w:t>
      </w:r>
      <w:r w:rsidR="007B7144" w:rsidRPr="00F24D64">
        <w:rPr>
          <w:rFonts w:ascii="Calibri" w:eastAsia="Times New Roman" w:hAnsi="Calibri" w:cs="Times New Roman"/>
          <w:szCs w:val="24"/>
          <w:lang w:eastAsia="en-GB"/>
        </w:rPr>
        <w:t xml:space="preserve">; and </w:t>
      </w:r>
    </w:p>
    <w:p w14:paraId="33AA32FD" w14:textId="6002C508" w:rsidR="007B7144" w:rsidRPr="00F24D64" w:rsidRDefault="007B7144" w:rsidP="007B7144">
      <w:pPr>
        <w:widowControl w:val="0"/>
        <w:numPr>
          <w:ilvl w:val="0"/>
          <w:numId w:val="17"/>
        </w:numPr>
        <w:suppressAutoHyphens/>
        <w:overflowPunct w:val="0"/>
        <w:autoSpaceDE w:val="0"/>
        <w:autoSpaceDN w:val="0"/>
        <w:spacing w:after="120" w:line="240" w:lineRule="auto"/>
        <w:ind w:left="641" w:hanging="357"/>
        <w:textAlignment w:val="baseline"/>
        <w:rPr>
          <w:rFonts w:ascii="Calibri" w:eastAsia="Times New Roman" w:hAnsi="Calibri" w:cs="Times New Roman"/>
          <w:szCs w:val="24"/>
          <w:lang w:eastAsia="en-GB"/>
        </w:rPr>
      </w:pPr>
      <w:bookmarkStart w:id="2" w:name="_Hlk114577150"/>
      <w:r w:rsidRPr="00F24D64">
        <w:rPr>
          <w:rFonts w:ascii="Calibri" w:eastAsia="Times New Roman" w:hAnsi="Calibri" w:cs="Times New Roman"/>
          <w:szCs w:val="24"/>
          <w:lang w:eastAsia="en-GB"/>
        </w:rPr>
        <w:t>celebrate or promote school</w:t>
      </w:r>
      <w:r w:rsidR="009F7915" w:rsidRPr="00F24D64">
        <w:rPr>
          <w:rFonts w:ascii="Calibri" w:eastAsia="Times New Roman" w:hAnsi="Calibri" w:cs="Times New Roman"/>
          <w:szCs w:val="24"/>
          <w:lang w:eastAsia="en-GB"/>
        </w:rPr>
        <w:t>, for scientific interest, or to</w:t>
      </w:r>
      <w:r w:rsidRPr="00F24D64">
        <w:rPr>
          <w:rFonts w:ascii="Calibri" w:eastAsia="Times New Roman" w:hAnsi="Calibri" w:cs="Times New Roman"/>
          <w:szCs w:val="24"/>
          <w:lang w:eastAsia="en-GB"/>
        </w:rPr>
        <w:t xml:space="preserve"> record our own school history.</w:t>
      </w:r>
    </w:p>
    <w:bookmarkEnd w:id="2"/>
    <w:p w14:paraId="68394852" w14:textId="77777777" w:rsidR="00DA7EE8" w:rsidRPr="00F24D64" w:rsidRDefault="00DA7EE8" w:rsidP="00DA7EE8">
      <w:pPr>
        <w:spacing w:after="60" w:line="240" w:lineRule="auto"/>
        <w:rPr>
          <w:rFonts w:ascii="Calibri" w:eastAsia="Calibri" w:hAnsi="Calibri" w:cs="Arial"/>
          <w:szCs w:val="24"/>
        </w:rPr>
      </w:pPr>
      <w:r w:rsidRPr="00F24D64">
        <w:rPr>
          <w:rFonts w:ascii="Calibri" w:eastAsia="Calibri" w:hAnsi="Calibri" w:cs="Arial"/>
          <w:szCs w:val="24"/>
        </w:rPr>
        <w:t>Under UK GDPR, the lawful bases we rely on for processing personal governance information are:</w:t>
      </w:r>
    </w:p>
    <w:p w14:paraId="0A7F9E4E" w14:textId="77777777" w:rsidR="004B3ED4" w:rsidRPr="00F24D64" w:rsidRDefault="00DA7EE8" w:rsidP="004B3ED4">
      <w:pPr>
        <w:pStyle w:val="ListParagraph"/>
        <w:numPr>
          <w:ilvl w:val="0"/>
          <w:numId w:val="21"/>
        </w:numPr>
        <w:spacing w:after="60" w:line="240" w:lineRule="auto"/>
        <w:ind w:left="357" w:hanging="357"/>
        <w:contextualSpacing w:val="0"/>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to enter into or carry out a contract </w:t>
      </w:r>
      <w:r w:rsidR="007B7144" w:rsidRPr="00F24D64">
        <w:rPr>
          <w:rFonts w:ascii="Calibri" w:eastAsia="Times New Roman" w:hAnsi="Calibri" w:cs="Times New Roman"/>
          <w:szCs w:val="24"/>
          <w:lang w:eastAsia="en-GB"/>
        </w:rPr>
        <w:t xml:space="preserve">(mainly reasons b, and c above) </w:t>
      </w:r>
      <w:r w:rsidRPr="00F24D64">
        <w:rPr>
          <w:rFonts w:ascii="Calibri" w:eastAsia="Times New Roman" w:hAnsi="Calibri" w:cs="Times New Roman"/>
          <w:szCs w:val="24"/>
          <w:lang w:eastAsia="en-GB"/>
        </w:rPr>
        <w:t>e.g., to appoint governors, include them in services we buy like access to online subscriptions we hold, or to engage with our training or activity providers.</w:t>
      </w:r>
    </w:p>
    <w:p w14:paraId="2BEA90C1" w14:textId="0F4CA5C1" w:rsidR="004B3ED4" w:rsidRPr="00F24D64" w:rsidRDefault="004B3ED4" w:rsidP="004B3ED4">
      <w:pPr>
        <w:pStyle w:val="ListParagraph"/>
        <w:numPr>
          <w:ilvl w:val="0"/>
          <w:numId w:val="21"/>
        </w:numPr>
        <w:spacing w:after="60" w:line="240" w:lineRule="auto"/>
        <w:ind w:left="357" w:hanging="357"/>
        <w:contextualSpacing w:val="0"/>
        <w:rPr>
          <w:rFonts w:ascii="Calibri" w:eastAsia="Times New Roman" w:hAnsi="Calibri" w:cs="Times New Roman"/>
          <w:szCs w:val="24"/>
          <w:lang w:eastAsia="en-GB"/>
        </w:rPr>
      </w:pPr>
      <w:r w:rsidRPr="00F24D64">
        <w:rPr>
          <w:rFonts w:ascii="Calibri" w:eastAsia="Times New Roman" w:hAnsi="Calibri" w:cs="Times New Roman"/>
          <w:szCs w:val="24"/>
          <w:lang w:eastAsia="en-GB"/>
        </w:rPr>
        <w:t>to protect vital interests (mainly reason a above) e.g., allergy or other health information,</w:t>
      </w:r>
    </w:p>
    <w:p w14:paraId="07DED70A" w14:textId="23FF7E75" w:rsidR="00DA7EE8" w:rsidRPr="00F24D64" w:rsidRDefault="00DA7EE8" w:rsidP="00F45800">
      <w:pPr>
        <w:pStyle w:val="ListParagraph"/>
        <w:numPr>
          <w:ilvl w:val="0"/>
          <w:numId w:val="21"/>
        </w:numPr>
        <w:spacing w:after="60" w:line="240" w:lineRule="auto"/>
        <w:ind w:left="357" w:hanging="357"/>
        <w:contextualSpacing w:val="0"/>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to comply with the law </w:t>
      </w:r>
      <w:r w:rsidR="007B7144" w:rsidRPr="00F24D64">
        <w:rPr>
          <w:rFonts w:ascii="Calibri" w:eastAsia="Times New Roman" w:hAnsi="Calibri" w:cs="Times New Roman"/>
          <w:szCs w:val="24"/>
          <w:lang w:eastAsia="en-GB"/>
        </w:rPr>
        <w:t xml:space="preserve">(mainly reason a above) </w:t>
      </w:r>
      <w:r w:rsidRPr="00F24D64">
        <w:rPr>
          <w:rFonts w:ascii="Calibri" w:eastAsia="Times New Roman" w:hAnsi="Calibri" w:cs="Times New Roman"/>
          <w:szCs w:val="24"/>
          <w:lang w:eastAsia="en-GB"/>
        </w:rPr>
        <w:t>e.g., publishing information on our website and submitting data to GIAS.</w:t>
      </w:r>
    </w:p>
    <w:p w14:paraId="0AEC5934" w14:textId="282CA0BC" w:rsidR="00DA7EE8" w:rsidRPr="00F24D64" w:rsidRDefault="00DA7EE8" w:rsidP="007B7144">
      <w:pPr>
        <w:pStyle w:val="ListParagraph"/>
        <w:numPr>
          <w:ilvl w:val="0"/>
          <w:numId w:val="21"/>
        </w:numPr>
        <w:spacing w:after="120" w:line="240" w:lineRule="auto"/>
        <w:ind w:left="357" w:hanging="357"/>
        <w:contextualSpacing w:val="0"/>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having consent </w:t>
      </w:r>
      <w:r w:rsidR="007B7144" w:rsidRPr="00F24D64">
        <w:rPr>
          <w:rFonts w:ascii="Calibri" w:eastAsia="Times New Roman" w:hAnsi="Calibri" w:cs="Times New Roman"/>
          <w:szCs w:val="24"/>
          <w:lang w:eastAsia="en-GB"/>
        </w:rPr>
        <w:t xml:space="preserve">(mainly </w:t>
      </w:r>
      <w:r w:rsidR="004B3ED4" w:rsidRPr="00F24D64">
        <w:rPr>
          <w:rFonts w:ascii="Calibri" w:eastAsia="Times New Roman" w:hAnsi="Calibri" w:cs="Times New Roman"/>
          <w:szCs w:val="24"/>
          <w:lang w:eastAsia="en-GB"/>
        </w:rPr>
        <w:t xml:space="preserve">reasons c, and d above) </w:t>
      </w:r>
      <w:r w:rsidRPr="00F24D64">
        <w:rPr>
          <w:rFonts w:ascii="Calibri" w:eastAsia="Times New Roman" w:hAnsi="Calibri" w:cs="Times New Roman"/>
          <w:szCs w:val="24"/>
          <w:lang w:eastAsia="en-GB"/>
        </w:rPr>
        <w:t>e.g., to use images and names in publicity.</w:t>
      </w:r>
    </w:p>
    <w:p w14:paraId="69BB406C" w14:textId="2DDCF34C" w:rsidR="004B3ED4" w:rsidRPr="00F24D64" w:rsidRDefault="004B3ED4" w:rsidP="004B3ED4">
      <w:pPr>
        <w:spacing w:after="60" w:line="240" w:lineRule="auto"/>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When we process special category data like medical information, biometrics, or criminal history, we need to have </w:t>
      </w:r>
      <w:r w:rsidRPr="00F24D64">
        <w:rPr>
          <w:rFonts w:ascii="Calibri" w:eastAsia="Times New Roman" w:hAnsi="Calibri" w:cs="Times New Roman"/>
          <w:szCs w:val="24"/>
          <w:u w:val="single"/>
          <w:lang w:eastAsia="en-GB"/>
        </w:rPr>
        <w:t>one</w:t>
      </w:r>
      <w:r w:rsidRPr="00F24D64">
        <w:rPr>
          <w:rFonts w:ascii="Calibri" w:eastAsia="Times New Roman" w:hAnsi="Calibri" w:cs="Times New Roman"/>
          <w:szCs w:val="24"/>
          <w:lang w:eastAsia="en-GB"/>
        </w:rPr>
        <w:t xml:space="preserve"> lawful basis from the list above </w:t>
      </w:r>
      <w:r w:rsidRPr="00F24D64">
        <w:rPr>
          <w:rFonts w:ascii="Calibri" w:eastAsia="Times New Roman" w:hAnsi="Calibri" w:cs="Times New Roman"/>
          <w:i/>
          <w:iCs/>
          <w:szCs w:val="24"/>
          <w:lang w:eastAsia="en-GB"/>
        </w:rPr>
        <w:t>and</w:t>
      </w:r>
      <w:r w:rsidRPr="00F24D64">
        <w:rPr>
          <w:rFonts w:ascii="Calibri" w:eastAsia="Times New Roman" w:hAnsi="Calibri" w:cs="Times New Roman"/>
          <w:szCs w:val="24"/>
          <w:lang w:eastAsia="en-GB"/>
        </w:rPr>
        <w:t xml:space="preserve"> </w:t>
      </w:r>
      <w:r w:rsidRPr="00F24D64">
        <w:rPr>
          <w:rFonts w:ascii="Calibri" w:eastAsia="Times New Roman" w:hAnsi="Calibri" w:cs="Times New Roman"/>
          <w:szCs w:val="24"/>
          <w:u w:val="single"/>
          <w:lang w:eastAsia="en-GB"/>
        </w:rPr>
        <w:t>one</w:t>
      </w:r>
      <w:r w:rsidRPr="00F24D64">
        <w:rPr>
          <w:rFonts w:ascii="Calibri" w:eastAsia="Times New Roman" w:hAnsi="Calibri" w:cs="Times New Roman"/>
          <w:szCs w:val="24"/>
          <w:lang w:eastAsia="en-GB"/>
        </w:rPr>
        <w:t xml:space="preserve"> of the following list</w:t>
      </w:r>
      <w:r w:rsidR="00B52181" w:rsidRPr="00F24D64">
        <w:rPr>
          <w:rFonts w:ascii="Calibri" w:eastAsia="Times New Roman" w:hAnsi="Calibri" w:cs="Times New Roman"/>
          <w:szCs w:val="24"/>
          <w:lang w:eastAsia="en-GB"/>
        </w:rPr>
        <w:t>:</w:t>
      </w:r>
    </w:p>
    <w:p w14:paraId="72A1C4AC" w14:textId="28ADA200" w:rsidR="00DA7EE8" w:rsidRPr="00F24D64" w:rsidRDefault="00DA7EE8" w:rsidP="00F45800">
      <w:pPr>
        <w:pStyle w:val="ListParagraph"/>
        <w:numPr>
          <w:ilvl w:val="0"/>
          <w:numId w:val="22"/>
        </w:numPr>
        <w:spacing w:after="60" w:line="240" w:lineRule="auto"/>
        <w:ind w:left="357" w:hanging="357"/>
        <w:contextualSpacing w:val="0"/>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having consent </w:t>
      </w:r>
      <w:r w:rsidR="007B7144" w:rsidRPr="00F24D64">
        <w:rPr>
          <w:rFonts w:ascii="Calibri" w:eastAsia="Times New Roman" w:hAnsi="Calibri" w:cs="Times New Roman"/>
          <w:szCs w:val="24"/>
          <w:lang w:eastAsia="en-GB"/>
        </w:rPr>
        <w:t xml:space="preserve">(mainly reasons </w:t>
      </w:r>
      <w:r w:rsidR="004B3ED4" w:rsidRPr="00F24D64">
        <w:rPr>
          <w:rFonts w:ascii="Calibri" w:eastAsia="Times New Roman" w:hAnsi="Calibri" w:cs="Times New Roman"/>
          <w:szCs w:val="24"/>
          <w:lang w:eastAsia="en-GB"/>
        </w:rPr>
        <w:t>a</w:t>
      </w:r>
      <w:r w:rsidR="007B7144" w:rsidRPr="00F24D64">
        <w:rPr>
          <w:rFonts w:ascii="Calibri" w:eastAsia="Times New Roman" w:hAnsi="Calibri" w:cs="Times New Roman"/>
          <w:szCs w:val="24"/>
          <w:lang w:eastAsia="en-GB"/>
        </w:rPr>
        <w:t xml:space="preserve">, and </w:t>
      </w:r>
      <w:r w:rsidR="004B3ED4" w:rsidRPr="00F24D64">
        <w:rPr>
          <w:rFonts w:ascii="Calibri" w:eastAsia="Times New Roman" w:hAnsi="Calibri" w:cs="Times New Roman"/>
          <w:szCs w:val="24"/>
          <w:lang w:eastAsia="en-GB"/>
        </w:rPr>
        <w:t>e</w:t>
      </w:r>
      <w:r w:rsidR="007B7144" w:rsidRPr="00F24D64">
        <w:rPr>
          <w:rFonts w:ascii="Calibri" w:eastAsia="Times New Roman" w:hAnsi="Calibri" w:cs="Times New Roman"/>
          <w:szCs w:val="24"/>
          <w:lang w:eastAsia="en-GB"/>
        </w:rPr>
        <w:t xml:space="preserve"> above) </w:t>
      </w:r>
      <w:r w:rsidRPr="00F24D64">
        <w:rPr>
          <w:rFonts w:ascii="Calibri" w:eastAsia="Times New Roman" w:hAnsi="Calibri" w:cs="Times New Roman"/>
          <w:szCs w:val="24"/>
          <w:lang w:eastAsia="en-GB"/>
        </w:rPr>
        <w:t>e.g., for referral to occupational health or other support services</w:t>
      </w:r>
      <w:r w:rsidR="004B3ED4" w:rsidRPr="00F24D64">
        <w:rPr>
          <w:rFonts w:ascii="Calibri" w:eastAsia="Times New Roman" w:hAnsi="Calibri" w:cs="Times New Roman"/>
          <w:szCs w:val="24"/>
          <w:lang w:eastAsia="en-GB"/>
        </w:rPr>
        <w:t xml:space="preserve"> or to use a biometric controlled catering service</w:t>
      </w:r>
      <w:r w:rsidRPr="00F24D64">
        <w:rPr>
          <w:rFonts w:ascii="Calibri" w:eastAsia="Times New Roman" w:hAnsi="Calibri" w:cs="Times New Roman"/>
          <w:szCs w:val="24"/>
          <w:lang w:eastAsia="en-GB"/>
        </w:rPr>
        <w:t>.</w:t>
      </w:r>
    </w:p>
    <w:p w14:paraId="43030028" w14:textId="00601CC9" w:rsidR="00DA7EE8" w:rsidRPr="00F24D64" w:rsidRDefault="00DA7EE8" w:rsidP="00F45800">
      <w:pPr>
        <w:pStyle w:val="ListParagraph"/>
        <w:numPr>
          <w:ilvl w:val="0"/>
          <w:numId w:val="22"/>
        </w:numPr>
        <w:spacing w:after="60" w:line="240" w:lineRule="auto"/>
        <w:ind w:left="357" w:hanging="357"/>
        <w:contextualSpacing w:val="0"/>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to comply with the law </w:t>
      </w:r>
      <w:r w:rsidR="004B3ED4" w:rsidRPr="00F24D64">
        <w:rPr>
          <w:rFonts w:ascii="Calibri" w:eastAsia="Times New Roman" w:hAnsi="Calibri" w:cs="Times New Roman"/>
          <w:szCs w:val="24"/>
          <w:lang w:eastAsia="en-GB"/>
        </w:rPr>
        <w:t xml:space="preserve">(mainly reasons a, and b above) </w:t>
      </w:r>
      <w:r w:rsidRPr="00F24D64">
        <w:rPr>
          <w:rFonts w:ascii="Calibri" w:eastAsia="Times New Roman" w:hAnsi="Calibri" w:cs="Times New Roman"/>
          <w:szCs w:val="24"/>
          <w:lang w:eastAsia="en-GB"/>
        </w:rPr>
        <w:t>e.g., pre-appointment criminal record checks, providing reasonable adjustments to governor tasks or election procedures.</w:t>
      </w:r>
    </w:p>
    <w:p w14:paraId="6529DA2B" w14:textId="0589615F" w:rsidR="00DA7EE8" w:rsidRPr="00F24D64" w:rsidRDefault="00DA7EE8" w:rsidP="00F45800">
      <w:pPr>
        <w:pStyle w:val="ListParagraph"/>
        <w:numPr>
          <w:ilvl w:val="0"/>
          <w:numId w:val="22"/>
        </w:numPr>
        <w:spacing w:after="60" w:line="240" w:lineRule="auto"/>
        <w:ind w:left="357" w:hanging="357"/>
        <w:contextualSpacing w:val="0"/>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to improve public health </w:t>
      </w:r>
      <w:r w:rsidR="00B52181" w:rsidRPr="00F24D64">
        <w:rPr>
          <w:rFonts w:ascii="Calibri" w:eastAsia="Times New Roman" w:hAnsi="Calibri" w:cs="Times New Roman"/>
          <w:szCs w:val="24"/>
          <w:lang w:eastAsia="en-GB"/>
        </w:rPr>
        <w:t>(mainly reason a above) e.g., report notifiable diseases to local or national government departments</w:t>
      </w:r>
      <w:r w:rsidRPr="00F24D64">
        <w:rPr>
          <w:rFonts w:ascii="Calibri" w:eastAsia="Times New Roman" w:hAnsi="Calibri" w:cs="Times New Roman"/>
          <w:szCs w:val="24"/>
          <w:lang w:eastAsia="en-GB"/>
        </w:rPr>
        <w:t>;</w:t>
      </w:r>
    </w:p>
    <w:p w14:paraId="11A38315" w14:textId="172831AD" w:rsidR="00DA7EE8" w:rsidRPr="00F24D64" w:rsidRDefault="00DA7EE8" w:rsidP="00F45800">
      <w:pPr>
        <w:pStyle w:val="ListParagraph"/>
        <w:numPr>
          <w:ilvl w:val="0"/>
          <w:numId w:val="22"/>
        </w:numPr>
        <w:spacing w:after="60" w:line="240" w:lineRule="auto"/>
        <w:ind w:left="357" w:hanging="357"/>
        <w:contextualSpacing w:val="0"/>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to make or defend a legal claim e.g., </w:t>
      </w:r>
      <w:r w:rsidR="00B52181" w:rsidRPr="00F24D64">
        <w:rPr>
          <w:rFonts w:ascii="Calibri" w:eastAsia="Times New Roman" w:hAnsi="Calibri" w:cs="Times New Roman"/>
          <w:szCs w:val="24"/>
          <w:lang w:eastAsia="en-GB"/>
        </w:rPr>
        <w:t>some special educational needs and other records which detail governor</w:t>
      </w:r>
      <w:r w:rsidR="008F0C63" w:rsidRPr="00F24D64">
        <w:rPr>
          <w:rFonts w:ascii="Calibri" w:eastAsia="Times New Roman" w:hAnsi="Calibri" w:cs="Times New Roman"/>
          <w:szCs w:val="24"/>
          <w:lang w:eastAsia="en-GB"/>
        </w:rPr>
        <w:t>s that</w:t>
      </w:r>
      <w:r w:rsidR="00B52181" w:rsidRPr="00F24D64">
        <w:rPr>
          <w:rFonts w:ascii="Calibri" w:eastAsia="Times New Roman" w:hAnsi="Calibri" w:cs="Times New Roman"/>
          <w:szCs w:val="24"/>
          <w:lang w:eastAsia="en-GB"/>
        </w:rPr>
        <w:t xml:space="preserve"> dealt with complaints or appeals about </w:t>
      </w:r>
      <w:r w:rsidR="008F0C63" w:rsidRPr="00F24D64">
        <w:rPr>
          <w:rFonts w:ascii="Calibri" w:eastAsia="Times New Roman" w:hAnsi="Calibri" w:cs="Times New Roman"/>
          <w:szCs w:val="24"/>
          <w:lang w:eastAsia="en-GB"/>
        </w:rPr>
        <w:t xml:space="preserve">them, </w:t>
      </w:r>
      <w:r w:rsidRPr="00F24D64">
        <w:rPr>
          <w:rFonts w:ascii="Calibri" w:eastAsia="Times New Roman" w:hAnsi="Calibri" w:cs="Times New Roman"/>
          <w:szCs w:val="24"/>
          <w:lang w:eastAsia="en-GB"/>
        </w:rPr>
        <w:t>all accident records etc.</w:t>
      </w:r>
    </w:p>
    <w:p w14:paraId="1A7D3253" w14:textId="77777777" w:rsidR="00DA7EE8" w:rsidRPr="00F24D64" w:rsidRDefault="00DA7EE8" w:rsidP="00DA7EE8">
      <w:pPr>
        <w:spacing w:before="240" w:after="120" w:line="240" w:lineRule="auto"/>
        <w:rPr>
          <w:rFonts w:ascii="Calibri" w:eastAsia="Times New Roman" w:hAnsi="Calibri" w:cs="Times New Roman"/>
          <w:b/>
          <w:sz w:val="28"/>
          <w:szCs w:val="32"/>
          <w:lang w:eastAsia="en-GB"/>
        </w:rPr>
      </w:pPr>
      <w:r w:rsidRPr="00F24D64">
        <w:rPr>
          <w:rFonts w:ascii="Calibri" w:eastAsia="Times New Roman" w:hAnsi="Calibri" w:cs="Times New Roman"/>
          <w:b/>
          <w:sz w:val="28"/>
          <w:szCs w:val="32"/>
          <w:lang w:eastAsia="en-GB"/>
        </w:rPr>
        <w:t>Collecting governance information</w:t>
      </w:r>
    </w:p>
    <w:p w14:paraId="50005E1D" w14:textId="192EED73" w:rsidR="00DA7EE8" w:rsidRPr="00F24D64" w:rsidRDefault="00DA7EE8" w:rsidP="00DA7EE8">
      <w:pPr>
        <w:spacing w:after="120" w:line="240" w:lineRule="auto"/>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We collect personal information via </w:t>
      </w:r>
      <w:r w:rsidR="001D3A15" w:rsidRPr="00F24D64">
        <w:rPr>
          <w:rFonts w:ascii="Calibri" w:eastAsia="Times New Roman" w:hAnsi="Calibri" w:cs="Times New Roman"/>
          <w:szCs w:val="24"/>
          <w:lang w:eastAsia="en-GB"/>
        </w:rPr>
        <w:t>Scholarpack Data Capture forms for all pupils and via secure email.</w:t>
      </w:r>
    </w:p>
    <w:p w14:paraId="5142F607" w14:textId="77777777" w:rsidR="00F45800" w:rsidRPr="00F24D64" w:rsidRDefault="00DA7EE8" w:rsidP="00F45800">
      <w:pPr>
        <w:spacing w:after="120" w:line="240" w:lineRule="auto"/>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Most of the information we ask for is required by law or necessary so we can run the school effectively and some of it is voluntary.  To comply with </w:t>
      </w:r>
      <w:r w:rsidR="00F45800" w:rsidRPr="00F24D64">
        <w:rPr>
          <w:rFonts w:ascii="Calibri" w:eastAsia="Times New Roman" w:hAnsi="Calibri" w:cs="Times New Roman"/>
          <w:szCs w:val="24"/>
          <w:lang w:eastAsia="en-GB"/>
        </w:rPr>
        <w:t>UK GDPR</w:t>
      </w:r>
      <w:r w:rsidRPr="00F24D64">
        <w:rPr>
          <w:rFonts w:ascii="Calibri" w:eastAsia="Times New Roman" w:hAnsi="Calibri" w:cs="Times New Roman"/>
          <w:szCs w:val="24"/>
          <w:lang w:eastAsia="en-GB"/>
        </w:rPr>
        <w:t xml:space="preserve">, if you have a choice about providing information, we will tell you when we ask for it. </w:t>
      </w:r>
      <w:r w:rsidR="00F45800" w:rsidRPr="00F24D64">
        <w:rPr>
          <w:rFonts w:ascii="Calibri" w:eastAsia="Times New Roman" w:hAnsi="Calibri" w:cs="Times New Roman"/>
          <w:lang w:eastAsia="en-GB"/>
        </w:rPr>
        <w:t>W</w:t>
      </w:r>
      <w:r w:rsidR="00F45800" w:rsidRPr="00F24D64">
        <w:t>e will also tell you what to do if you do not want to share this information with us.</w:t>
      </w:r>
    </w:p>
    <w:p w14:paraId="34035D3B" w14:textId="77777777" w:rsidR="00DA7EE8" w:rsidRPr="00F24D64" w:rsidRDefault="00DA7EE8" w:rsidP="00DA7EE8">
      <w:pPr>
        <w:spacing w:before="240" w:after="120" w:line="240" w:lineRule="auto"/>
        <w:rPr>
          <w:rFonts w:ascii="Calibri" w:eastAsia="Times New Roman" w:hAnsi="Calibri" w:cs="Times New Roman"/>
          <w:b/>
          <w:sz w:val="28"/>
          <w:szCs w:val="32"/>
          <w:lang w:eastAsia="en-GB"/>
        </w:rPr>
      </w:pPr>
      <w:r w:rsidRPr="00F24D64">
        <w:rPr>
          <w:rFonts w:ascii="Calibri" w:eastAsia="Times New Roman" w:hAnsi="Calibri" w:cs="Times New Roman"/>
          <w:b/>
          <w:sz w:val="28"/>
          <w:szCs w:val="32"/>
          <w:lang w:eastAsia="en-GB"/>
        </w:rPr>
        <w:t>Storing governance information</w:t>
      </w:r>
    </w:p>
    <w:p w14:paraId="505658E5" w14:textId="262FE10B" w:rsidR="00B078B0" w:rsidRPr="00F24D64" w:rsidRDefault="00DA7EE8" w:rsidP="00B078B0">
      <w:pPr>
        <w:spacing w:after="120" w:line="240" w:lineRule="auto"/>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We hold governor data securely in line with the Information and Records Management Society (IRMS) </w:t>
      </w:r>
      <w:hyperlink r:id="rId10" w:history="1">
        <w:r w:rsidRPr="00F24D64">
          <w:rPr>
            <w:rFonts w:ascii="Calibri" w:eastAsia="Times New Roman" w:hAnsi="Calibri" w:cs="Times New Roman"/>
            <w:szCs w:val="20"/>
            <w:u w:val="single"/>
          </w:rPr>
          <w:t>Records Management Toolkit for Schools</w:t>
        </w:r>
      </w:hyperlink>
      <w:r w:rsidRPr="00F24D64">
        <w:rPr>
          <w:rFonts w:ascii="Calibri" w:eastAsia="Times New Roman" w:hAnsi="Calibri" w:cs="Times New Roman"/>
          <w:szCs w:val="24"/>
          <w:lang w:eastAsia="en-GB"/>
        </w:rPr>
        <w:t>.  Most data about governors is kept for between 6 months and 6 years after an election or term of office ends, although some is kept for much longer e.g., minutes of governor meetings showing attendees are kept for the lifetime of a school</w:t>
      </w:r>
      <w:r w:rsidR="001D3A15" w:rsidRPr="00F24D64">
        <w:rPr>
          <w:rFonts w:ascii="Calibri" w:eastAsia="Times New Roman" w:hAnsi="Calibri" w:cs="Times New Roman"/>
          <w:szCs w:val="24"/>
          <w:lang w:eastAsia="en-GB"/>
        </w:rPr>
        <w:t>.</w:t>
      </w:r>
    </w:p>
    <w:p w14:paraId="5EA88B51" w14:textId="77777777" w:rsidR="00DA7EE8" w:rsidRPr="00F24D64" w:rsidRDefault="00DA7EE8" w:rsidP="00DA7EE8">
      <w:pPr>
        <w:spacing w:before="240" w:after="120" w:line="240" w:lineRule="auto"/>
        <w:rPr>
          <w:rFonts w:ascii="Calibri" w:eastAsia="Times New Roman" w:hAnsi="Calibri" w:cs="Times New Roman"/>
          <w:b/>
          <w:sz w:val="28"/>
          <w:szCs w:val="32"/>
          <w:lang w:eastAsia="en-GB"/>
        </w:rPr>
      </w:pPr>
      <w:r w:rsidRPr="00F24D64">
        <w:rPr>
          <w:rFonts w:ascii="Calibri" w:eastAsia="Times New Roman" w:hAnsi="Calibri" w:cs="Times New Roman"/>
          <w:b/>
          <w:sz w:val="28"/>
          <w:szCs w:val="32"/>
          <w:lang w:eastAsia="en-GB"/>
        </w:rPr>
        <w:t>Who we share governance information with and why</w:t>
      </w:r>
    </w:p>
    <w:p w14:paraId="02F58E7A" w14:textId="77777777" w:rsidR="00DA7EE8" w:rsidRPr="00F24D64" w:rsidRDefault="00DA7EE8" w:rsidP="00DA7EE8">
      <w:pPr>
        <w:spacing w:after="120" w:line="240" w:lineRule="auto"/>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We do not share information about </w:t>
      </w:r>
      <w:r w:rsidRPr="00F24D64">
        <w:rPr>
          <w:rFonts w:ascii="Calibri" w:eastAsia="Times New Roman" w:hAnsi="Calibri" w:cs="Times New Roman"/>
          <w:szCs w:val="20"/>
        </w:rPr>
        <w:t xml:space="preserve">individuals in governance roles </w:t>
      </w:r>
      <w:r w:rsidRPr="00F24D64">
        <w:rPr>
          <w:rFonts w:ascii="Calibri" w:eastAsia="Times New Roman" w:hAnsi="Calibri" w:cs="Times New Roman"/>
          <w:szCs w:val="24"/>
          <w:lang w:eastAsia="en-GB"/>
        </w:rPr>
        <w:t xml:space="preserve">with anyone without consent unless the law and our policies allow us to do so.  </w:t>
      </w:r>
      <w:r w:rsidRPr="00F24D64">
        <w:rPr>
          <w:rFonts w:ascii="Calibri" w:eastAsia="Times New Roman" w:hAnsi="Calibri" w:cs="Times New Roman"/>
          <w:szCs w:val="20"/>
        </w:rPr>
        <w:t>The laws listed in this notice that require us to collect information also require us to share it.  Data is transferred securely by hand delivery or registered post, via a government data transfer system like GIAS, and sometimes in other secure ways.</w:t>
      </w:r>
      <w:r w:rsidRPr="00F24D64">
        <w:rPr>
          <w:rFonts w:ascii="Calibri" w:eastAsia="Times New Roman" w:hAnsi="Calibri" w:cs="Times New Roman"/>
          <w:szCs w:val="24"/>
          <w:lang w:eastAsia="en-GB"/>
        </w:rPr>
        <w:t xml:space="preserve">  </w:t>
      </w:r>
    </w:p>
    <w:p w14:paraId="21679D56" w14:textId="77777777" w:rsidR="00DA7EE8" w:rsidRPr="00F24D64" w:rsidRDefault="00DA7EE8" w:rsidP="00DA7EE8">
      <w:pPr>
        <w:widowControl w:val="0"/>
        <w:suppressAutoHyphens/>
        <w:overflowPunct w:val="0"/>
        <w:autoSpaceDE w:val="0"/>
        <w:autoSpaceDN w:val="0"/>
        <w:spacing w:after="60" w:line="240" w:lineRule="auto"/>
        <w:textAlignment w:val="baseline"/>
        <w:rPr>
          <w:rFonts w:ascii="Calibri" w:eastAsia="Times New Roman" w:hAnsi="Calibri" w:cs="Times New Roman"/>
          <w:szCs w:val="24"/>
          <w:lang w:eastAsia="en-GB"/>
        </w:rPr>
      </w:pPr>
      <w:r w:rsidRPr="00F24D64">
        <w:rPr>
          <w:rFonts w:ascii="Calibri" w:eastAsia="Times New Roman" w:hAnsi="Calibri" w:cs="Times New Roman"/>
          <w:szCs w:val="24"/>
          <w:lang w:eastAsia="en-GB"/>
        </w:rPr>
        <w:t>We routinely share governor information with:</w:t>
      </w:r>
    </w:p>
    <w:p w14:paraId="20596C37" w14:textId="65A8F5ED" w:rsidR="00DA7EE8" w:rsidRPr="00F24D64" w:rsidRDefault="00DA7EE8" w:rsidP="00F24D64">
      <w:pPr>
        <w:numPr>
          <w:ilvl w:val="0"/>
          <w:numId w:val="9"/>
        </w:numPr>
        <w:spacing w:after="60" w:line="240" w:lineRule="auto"/>
        <w:ind w:left="357" w:hanging="357"/>
        <w:rPr>
          <w:rFonts w:ascii="Calibri" w:eastAsia="Times New Roman" w:hAnsi="Calibri" w:cs="Arial"/>
          <w:szCs w:val="24"/>
          <w:lang w:eastAsia="en-GB"/>
        </w:rPr>
      </w:pPr>
      <w:r w:rsidRPr="00F24D64">
        <w:rPr>
          <w:rFonts w:ascii="Calibri" w:eastAsia="Times New Roman" w:hAnsi="Calibri" w:cs="Arial"/>
          <w:szCs w:val="24"/>
          <w:lang w:eastAsia="en-GB"/>
        </w:rPr>
        <w:t>our local authority (as above),</w:t>
      </w:r>
    </w:p>
    <w:p w14:paraId="21992C1C" w14:textId="77777777" w:rsidR="00DA7EE8" w:rsidRPr="00F24D64" w:rsidRDefault="00DA7EE8" w:rsidP="00DA7EE8">
      <w:pPr>
        <w:numPr>
          <w:ilvl w:val="0"/>
          <w:numId w:val="9"/>
        </w:numPr>
        <w:spacing w:after="60" w:line="240" w:lineRule="auto"/>
        <w:ind w:left="357" w:hanging="357"/>
        <w:rPr>
          <w:rFonts w:ascii="Calibri" w:eastAsia="Times New Roman" w:hAnsi="Calibri" w:cs="Arial"/>
          <w:szCs w:val="24"/>
          <w:lang w:eastAsia="en-GB"/>
        </w:rPr>
      </w:pPr>
      <w:r w:rsidRPr="00F24D64">
        <w:rPr>
          <w:rFonts w:ascii="Calibri" w:eastAsia="Times New Roman" w:hAnsi="Calibri" w:cs="Arial"/>
          <w:szCs w:val="24"/>
          <w:lang w:eastAsia="en-GB"/>
        </w:rPr>
        <w:t>our financial services provider to pay expenses;</w:t>
      </w:r>
    </w:p>
    <w:p w14:paraId="1C27F0A5" w14:textId="77777777" w:rsidR="0032461C" w:rsidRPr="00F24D64" w:rsidRDefault="0032461C" w:rsidP="0032461C">
      <w:pPr>
        <w:numPr>
          <w:ilvl w:val="0"/>
          <w:numId w:val="9"/>
        </w:numPr>
        <w:spacing w:after="60" w:line="240" w:lineRule="auto"/>
        <w:rPr>
          <w:rFonts w:ascii="Calibri" w:eastAsia="Times New Roman" w:hAnsi="Calibri" w:cs="Arial"/>
          <w:szCs w:val="20"/>
        </w:rPr>
      </w:pPr>
      <w:r w:rsidRPr="00F24D64">
        <w:rPr>
          <w:rFonts w:ascii="Calibri" w:eastAsia="Times New Roman" w:hAnsi="Calibri" w:cs="Arial"/>
        </w:rPr>
        <w:t xml:space="preserve">Government departments like UK Health Security Agency, local authority public health, and </w:t>
      </w:r>
      <w:r w:rsidRPr="00F24D64">
        <w:rPr>
          <w:rFonts w:ascii="Calibri" w:eastAsia="Times New Roman" w:hAnsi="Calibri" w:cs="Times New Roman"/>
          <w:szCs w:val="20"/>
        </w:rPr>
        <w:t xml:space="preserve">District Council Environmental Health Departments </w:t>
      </w:r>
      <w:r w:rsidRPr="00F24D64">
        <w:rPr>
          <w:rFonts w:ascii="Calibri" w:eastAsia="Times New Roman" w:hAnsi="Calibri" w:cs="Arial"/>
        </w:rPr>
        <w:t>to comply with the law and support public health action</w:t>
      </w:r>
      <w:r w:rsidRPr="00F24D64">
        <w:rPr>
          <w:rFonts w:ascii="Calibri" w:eastAsia="Times New Roman" w:hAnsi="Calibri" w:cs="Times New Roman"/>
          <w:szCs w:val="20"/>
        </w:rPr>
        <w:t>;</w:t>
      </w:r>
    </w:p>
    <w:p w14:paraId="40002CB5" w14:textId="77777777" w:rsidR="00DA7EE8" w:rsidRPr="00F24D64" w:rsidRDefault="00DA7EE8" w:rsidP="00DA7EE8">
      <w:pPr>
        <w:numPr>
          <w:ilvl w:val="0"/>
          <w:numId w:val="9"/>
        </w:numPr>
        <w:spacing w:after="60" w:line="240" w:lineRule="auto"/>
        <w:ind w:left="357" w:hanging="357"/>
        <w:rPr>
          <w:rFonts w:ascii="Calibri" w:eastAsia="Times New Roman" w:hAnsi="Calibri" w:cs="Arial"/>
          <w:szCs w:val="24"/>
          <w:lang w:eastAsia="en-GB"/>
        </w:rPr>
      </w:pPr>
      <w:r w:rsidRPr="00F24D64">
        <w:rPr>
          <w:rFonts w:ascii="Calibri" w:eastAsia="Times New Roman" w:hAnsi="Calibri" w:cs="Arial"/>
          <w:szCs w:val="24"/>
          <w:lang w:eastAsia="en-GB"/>
        </w:rPr>
        <w:t>other organisations like an off-site training or activity provider that needs next of kin or medical details to manage them safely, and third-party service providers like online subscriptions, but usually only with consent.</w:t>
      </w:r>
    </w:p>
    <w:p w14:paraId="61BFE33C" w14:textId="77777777" w:rsidR="00DA7EE8" w:rsidRPr="00F24D64" w:rsidRDefault="00DA7EE8" w:rsidP="00DA7EE8">
      <w:pPr>
        <w:spacing w:before="240" w:after="120" w:line="240" w:lineRule="auto"/>
        <w:rPr>
          <w:rFonts w:ascii="Calibri" w:eastAsia="Times New Roman" w:hAnsi="Calibri" w:cs="Times New Roman"/>
          <w:b/>
          <w:sz w:val="24"/>
          <w:szCs w:val="28"/>
          <w:lang w:eastAsia="en-GB"/>
        </w:rPr>
      </w:pPr>
      <w:r w:rsidRPr="00F24D64">
        <w:rPr>
          <w:rFonts w:ascii="Calibri" w:eastAsia="Times New Roman" w:hAnsi="Calibri" w:cs="Times New Roman"/>
          <w:b/>
          <w:sz w:val="24"/>
          <w:szCs w:val="28"/>
          <w:lang w:eastAsia="en-GB"/>
        </w:rPr>
        <w:t>Sharing with the Department for Education</w:t>
      </w:r>
    </w:p>
    <w:p w14:paraId="197D5994" w14:textId="77777777" w:rsidR="00DA7EE8" w:rsidRPr="00F24D64" w:rsidRDefault="00DA7EE8" w:rsidP="00DA7EE8">
      <w:pPr>
        <w:spacing w:after="120" w:line="240" w:lineRule="auto"/>
        <w:rPr>
          <w:rFonts w:ascii="Calibri" w:eastAsia="Times New Roman" w:hAnsi="Calibri" w:cs="Times New Roman"/>
          <w:szCs w:val="20"/>
          <w:lang w:eastAsia="en-GB"/>
        </w:rPr>
      </w:pPr>
      <w:r w:rsidRPr="00F24D64">
        <w:rPr>
          <w:rFonts w:ascii="Calibri" w:eastAsia="Times New Roman" w:hAnsi="Calibri" w:cs="Times New Roman"/>
          <w:szCs w:val="24"/>
          <w:lang w:eastAsia="en-GB"/>
        </w:rPr>
        <w:t>The Department for Education (DfE) collects personal data from educational settings and local authorities via various statutory data collections.</w:t>
      </w:r>
    </w:p>
    <w:p w14:paraId="78E24201" w14:textId="1DEF715F" w:rsidR="00DA7EE8" w:rsidRPr="00F24D64" w:rsidRDefault="00DA7EE8" w:rsidP="00DA7EE8">
      <w:pPr>
        <w:spacing w:after="120" w:line="240" w:lineRule="auto"/>
        <w:rPr>
          <w:rFonts w:ascii="Calibri" w:eastAsia="Times New Roman" w:hAnsi="Calibri" w:cs="Times New Roman"/>
          <w:szCs w:val="24"/>
        </w:rPr>
      </w:pPr>
      <w:r w:rsidRPr="00F24D64">
        <w:rPr>
          <w:rFonts w:ascii="Calibri" w:eastAsia="Times New Roman" w:hAnsi="Calibri" w:cs="Times New Roman"/>
        </w:rPr>
        <w:t xml:space="preserve">We are required to share information about our governors with the Department for Education (DfE) under </w:t>
      </w:r>
      <w:hyperlink r:id="rId11" w:history="1">
        <w:r w:rsidRPr="00F24D64">
          <w:rPr>
            <w:rFonts w:ascii="Calibri" w:eastAsia="Times New Roman" w:hAnsi="Calibri" w:cs="Times New Roman"/>
            <w:u w:val="single"/>
            <w:lang w:val="en"/>
          </w:rPr>
          <w:t>section 538 of the Education Act 1996</w:t>
        </w:r>
      </w:hyperlink>
      <w:r w:rsidRPr="00F24D64">
        <w:rPr>
          <w:rFonts w:ascii="Calibri" w:eastAsia="Times New Roman" w:hAnsi="Calibri" w:cs="Times New Roman"/>
          <w:lang w:val="en"/>
        </w:rPr>
        <w:t>.</w:t>
      </w:r>
    </w:p>
    <w:p w14:paraId="10EDDA77" w14:textId="77777777" w:rsidR="00DA7EE8" w:rsidRPr="00F24D64" w:rsidRDefault="00DA7EE8" w:rsidP="00DA7EE8">
      <w:pPr>
        <w:spacing w:after="120" w:line="240" w:lineRule="auto"/>
        <w:rPr>
          <w:rFonts w:ascii="Calibri" w:eastAsia="Times New Roman" w:hAnsi="Calibri" w:cs="Times New Roman"/>
          <w:szCs w:val="20"/>
        </w:rPr>
      </w:pPr>
      <w:r w:rsidRPr="00F24D64">
        <w:rPr>
          <w:rFonts w:ascii="Calibri" w:eastAsia="Times New Roman" w:hAnsi="Calibri" w:cs="Arial"/>
        </w:rPr>
        <w:t>All data is entered manually on the GIAS system and held by DfE under a combination of software and hardware controls which mee</w:t>
      </w:r>
      <w:r w:rsidRPr="00F24D64">
        <w:rPr>
          <w:rFonts w:ascii="Calibri" w:eastAsia="Times New Roman" w:hAnsi="Calibri" w:cs="Arial"/>
          <w:iCs/>
        </w:rPr>
        <w:t xml:space="preserve">t the current </w:t>
      </w:r>
      <w:hyperlink r:id="rId12" w:history="1">
        <w:r w:rsidRPr="00F24D64">
          <w:rPr>
            <w:rFonts w:ascii="Calibri" w:eastAsia="Times New Roman" w:hAnsi="Calibri" w:cs="Times New Roman"/>
            <w:iCs/>
            <w:u w:val="single"/>
          </w:rPr>
          <w:t>government security policy framework</w:t>
        </w:r>
      </w:hyperlink>
      <w:r w:rsidRPr="00F24D64">
        <w:rPr>
          <w:rFonts w:ascii="Calibri" w:eastAsia="Times New Roman" w:hAnsi="Calibri" w:cs="Arial"/>
          <w:iCs/>
        </w:rPr>
        <w:t xml:space="preserve">. </w:t>
      </w:r>
    </w:p>
    <w:p w14:paraId="0FE2CA85" w14:textId="77777777" w:rsidR="00DA7EE8" w:rsidRPr="00F24D64" w:rsidRDefault="00DA7EE8" w:rsidP="00DA7EE8">
      <w:pPr>
        <w:spacing w:after="120" w:line="240" w:lineRule="auto"/>
        <w:rPr>
          <w:rFonts w:ascii="Calibri" w:eastAsia="Times New Roman" w:hAnsi="Calibri" w:cs="Arial"/>
        </w:rPr>
      </w:pPr>
      <w:r w:rsidRPr="00F24D64">
        <w:rPr>
          <w:rFonts w:ascii="Calibri" w:eastAsia="Times New Roman" w:hAnsi="Calibri" w:cs="Arial"/>
        </w:rPr>
        <w:t>For more information, please see ‘How Government uses your data’ section.</w:t>
      </w:r>
    </w:p>
    <w:p w14:paraId="0A800824" w14:textId="77777777" w:rsidR="00DA7EE8" w:rsidRPr="00F24D64" w:rsidRDefault="00DA7EE8" w:rsidP="00DA7EE8">
      <w:pPr>
        <w:spacing w:before="240" w:after="120" w:line="240" w:lineRule="auto"/>
        <w:rPr>
          <w:rFonts w:ascii="Calibri" w:eastAsia="Times New Roman" w:hAnsi="Calibri" w:cs="Times New Roman"/>
          <w:b/>
          <w:sz w:val="28"/>
          <w:szCs w:val="32"/>
          <w:lang w:eastAsia="en-GB"/>
        </w:rPr>
      </w:pPr>
      <w:r w:rsidRPr="00F24D64">
        <w:rPr>
          <w:rFonts w:ascii="Calibri" w:eastAsia="Times New Roman" w:hAnsi="Calibri" w:cs="Times New Roman"/>
          <w:b/>
          <w:sz w:val="28"/>
          <w:szCs w:val="32"/>
          <w:lang w:eastAsia="en-GB"/>
        </w:rPr>
        <w:t>Requesting access to your personal data</w:t>
      </w:r>
    </w:p>
    <w:p w14:paraId="6CC50CEA" w14:textId="3BC46FA7" w:rsidR="00DA7EE8" w:rsidRPr="00F24D64" w:rsidRDefault="00DA7EE8" w:rsidP="00DA7EE8">
      <w:pPr>
        <w:spacing w:after="120" w:line="240" w:lineRule="auto"/>
        <w:rPr>
          <w:rFonts w:ascii="Calibri" w:eastAsia="Times New Roman" w:hAnsi="Calibri" w:cs="Times New Roman"/>
          <w:szCs w:val="24"/>
          <w:lang w:eastAsia="en-GB"/>
        </w:rPr>
      </w:pPr>
      <w:r w:rsidRPr="00F24D64">
        <w:rPr>
          <w:rFonts w:ascii="Calibri" w:eastAsia="Times New Roman" w:hAnsi="Calibri" w:cs="Times New Roman"/>
          <w:szCs w:val="24"/>
          <w:lang w:eastAsia="en-GB"/>
        </w:rPr>
        <w:t xml:space="preserve">Under UK GDPR, you have the right to request access to information about you that we hold.  To make a request for your personal information, contact </w:t>
      </w:r>
      <w:r w:rsidR="00F24D64" w:rsidRPr="00F24D64">
        <w:rPr>
          <w:rFonts w:ascii="Calibri" w:eastAsia="Times New Roman" w:hAnsi="Calibri" w:cs="Times New Roman"/>
          <w:szCs w:val="24"/>
          <w:lang w:eastAsia="en-GB"/>
        </w:rPr>
        <w:t>Carol Sharp</w:t>
      </w:r>
      <w:r w:rsidRPr="00F24D64">
        <w:rPr>
          <w:rFonts w:ascii="Calibri" w:eastAsia="Times New Roman" w:hAnsi="Calibri" w:cs="Times New Roman"/>
          <w:szCs w:val="24"/>
          <w:lang w:eastAsia="en-GB"/>
        </w:rPr>
        <w:t>.</w:t>
      </w:r>
    </w:p>
    <w:p w14:paraId="5E8D63EB" w14:textId="77777777" w:rsidR="00DA7EE8" w:rsidRPr="00F24D64" w:rsidRDefault="00DA7EE8" w:rsidP="006C6F33">
      <w:pPr>
        <w:spacing w:after="60" w:line="240" w:lineRule="auto"/>
        <w:rPr>
          <w:rFonts w:ascii="Calibri" w:eastAsia="Times New Roman" w:hAnsi="Calibri" w:cs="Times New Roman"/>
          <w:b/>
          <w:szCs w:val="24"/>
          <w:lang w:eastAsia="en-GB"/>
        </w:rPr>
      </w:pPr>
      <w:r w:rsidRPr="00F24D64">
        <w:rPr>
          <w:rFonts w:ascii="Calibri" w:eastAsia="Times New Roman" w:hAnsi="Calibri" w:cs="Times New Roman"/>
          <w:szCs w:val="20"/>
        </w:rPr>
        <w:t>Depending on which lawful basis above was used to process the data, you may also have a right to:</w:t>
      </w:r>
    </w:p>
    <w:p w14:paraId="577EDE16" w14:textId="77777777" w:rsidR="006C6F33" w:rsidRPr="00F24D64" w:rsidRDefault="006C6F33" w:rsidP="006C6F33">
      <w:pPr>
        <w:pStyle w:val="ListParagraph"/>
        <w:numPr>
          <w:ilvl w:val="0"/>
          <w:numId w:val="24"/>
        </w:numPr>
        <w:spacing w:after="60" w:line="240" w:lineRule="auto"/>
        <w:ind w:left="357" w:hanging="357"/>
        <w:contextualSpacing w:val="0"/>
        <w:rPr>
          <w:rFonts w:ascii="Calibri" w:eastAsia="Times New Roman" w:hAnsi="Calibri" w:cs="Times New Roman"/>
          <w:szCs w:val="20"/>
        </w:rPr>
      </w:pPr>
      <w:r w:rsidRPr="00F24D64">
        <w:rPr>
          <w:rFonts w:ascii="Calibri" w:eastAsia="Times New Roman" w:hAnsi="Calibri" w:cs="Times New Roman"/>
          <w:szCs w:val="20"/>
        </w:rPr>
        <w:t>ask us for access to information about you that we hold</w:t>
      </w:r>
    </w:p>
    <w:p w14:paraId="391AC949" w14:textId="77777777" w:rsidR="006C6F33" w:rsidRPr="00F24D64" w:rsidRDefault="006C6F33" w:rsidP="006C6F33">
      <w:pPr>
        <w:pStyle w:val="ListParagraph"/>
        <w:numPr>
          <w:ilvl w:val="0"/>
          <w:numId w:val="24"/>
        </w:numPr>
        <w:spacing w:after="60" w:line="240" w:lineRule="auto"/>
        <w:ind w:left="357" w:hanging="357"/>
        <w:contextualSpacing w:val="0"/>
        <w:rPr>
          <w:rFonts w:ascii="Calibri" w:eastAsia="Times New Roman" w:hAnsi="Calibri" w:cs="Times New Roman"/>
          <w:szCs w:val="20"/>
        </w:rPr>
      </w:pPr>
      <w:r w:rsidRPr="00F24D64">
        <w:rPr>
          <w:rFonts w:ascii="Calibri" w:eastAsia="Times New Roman" w:hAnsi="Calibri" w:cs="Times New Roman"/>
          <w:szCs w:val="20"/>
        </w:rPr>
        <w:t>have your personal data rectified if it is inaccurate or incomplete</w:t>
      </w:r>
    </w:p>
    <w:p w14:paraId="53A8C072" w14:textId="77777777" w:rsidR="006C6F33" w:rsidRPr="00F24D64" w:rsidRDefault="006C6F33" w:rsidP="006C6F33">
      <w:pPr>
        <w:pStyle w:val="ListParagraph"/>
        <w:numPr>
          <w:ilvl w:val="0"/>
          <w:numId w:val="24"/>
        </w:numPr>
        <w:spacing w:after="60" w:line="240" w:lineRule="auto"/>
        <w:ind w:left="357" w:hanging="357"/>
        <w:contextualSpacing w:val="0"/>
        <w:rPr>
          <w:rFonts w:ascii="Calibri" w:eastAsia="Times New Roman" w:hAnsi="Calibri" w:cs="Times New Roman"/>
          <w:szCs w:val="20"/>
        </w:rPr>
      </w:pPr>
      <w:r w:rsidRPr="00F24D64">
        <w:rPr>
          <w:rFonts w:ascii="Calibri" w:eastAsia="Times New Roman" w:hAnsi="Calibri" w:cs="Times New Roman"/>
          <w:szCs w:val="20"/>
        </w:rPr>
        <w:t>request the deletion or removal of personal data where there is no compelling reason for its continued processing</w:t>
      </w:r>
    </w:p>
    <w:p w14:paraId="0BEBC7D5" w14:textId="77777777" w:rsidR="006C6F33" w:rsidRPr="00F24D64" w:rsidRDefault="006C6F33" w:rsidP="006C6F33">
      <w:pPr>
        <w:pStyle w:val="ListParagraph"/>
        <w:numPr>
          <w:ilvl w:val="0"/>
          <w:numId w:val="24"/>
        </w:numPr>
        <w:spacing w:after="60" w:line="240" w:lineRule="auto"/>
        <w:ind w:left="357" w:hanging="357"/>
        <w:contextualSpacing w:val="0"/>
        <w:rPr>
          <w:rFonts w:ascii="Calibri" w:eastAsia="Times New Roman" w:hAnsi="Calibri" w:cs="Times New Roman"/>
          <w:szCs w:val="20"/>
        </w:rPr>
      </w:pPr>
      <w:r w:rsidRPr="00F24D64">
        <w:rPr>
          <w:rFonts w:ascii="Calibri" w:eastAsia="Times New Roman" w:hAnsi="Calibri" w:cs="Times New Roman"/>
          <w:szCs w:val="20"/>
        </w:rPr>
        <w:t>restrict our processing of your personal data (i.e., permitting its storage but no further processing)</w:t>
      </w:r>
    </w:p>
    <w:p w14:paraId="6F5DF7DD" w14:textId="77777777" w:rsidR="006C6F33" w:rsidRPr="00F24D64" w:rsidRDefault="006C6F33" w:rsidP="006C6F33">
      <w:pPr>
        <w:pStyle w:val="ListParagraph"/>
        <w:numPr>
          <w:ilvl w:val="0"/>
          <w:numId w:val="24"/>
        </w:numPr>
        <w:spacing w:after="60" w:line="240" w:lineRule="auto"/>
        <w:ind w:left="357" w:hanging="357"/>
        <w:contextualSpacing w:val="0"/>
        <w:rPr>
          <w:rFonts w:ascii="Calibri" w:eastAsia="Times New Roman" w:hAnsi="Calibri" w:cs="Times New Roman"/>
          <w:szCs w:val="20"/>
        </w:rPr>
      </w:pPr>
      <w:r w:rsidRPr="00F24D64">
        <w:rPr>
          <w:rFonts w:ascii="Calibri" w:eastAsia="Times New Roman" w:hAnsi="Calibri" w:cs="Times New Roman"/>
          <w:szCs w:val="20"/>
        </w:rPr>
        <w:t>object to direct marketing (including profiling) and processing for the purposes of scientific/historical research and statistics</w:t>
      </w:r>
    </w:p>
    <w:p w14:paraId="02FAD00D" w14:textId="77777777" w:rsidR="006C6F33" w:rsidRPr="00F24D64" w:rsidRDefault="006C6F33" w:rsidP="006C6F33">
      <w:pPr>
        <w:pStyle w:val="ListParagraph"/>
        <w:numPr>
          <w:ilvl w:val="0"/>
          <w:numId w:val="24"/>
        </w:numPr>
        <w:spacing w:after="120" w:line="240" w:lineRule="auto"/>
        <w:ind w:left="357" w:hanging="357"/>
        <w:rPr>
          <w:rFonts w:ascii="Calibri" w:eastAsia="Times New Roman" w:hAnsi="Calibri" w:cs="Times New Roman"/>
          <w:szCs w:val="20"/>
        </w:rPr>
      </w:pPr>
      <w:r w:rsidRPr="00F24D64">
        <w:rPr>
          <w:rFonts w:ascii="Calibri" w:eastAsia="Times New Roman" w:hAnsi="Calibri" w:cs="Times New Roman"/>
          <w:szCs w:val="20"/>
        </w:rPr>
        <w:t>be subject to decisions based purely on automated processing where it produces a legal or similarly significant effect on you</w:t>
      </w:r>
    </w:p>
    <w:p w14:paraId="465E62AE" w14:textId="77777777" w:rsidR="00DA7EE8" w:rsidRPr="00F24D64" w:rsidRDefault="00DA7EE8" w:rsidP="00DA7EE8">
      <w:pPr>
        <w:spacing w:after="120" w:line="240" w:lineRule="auto"/>
        <w:rPr>
          <w:rFonts w:ascii="Calibri" w:eastAsia="Times New Roman" w:hAnsi="Calibri" w:cs="Times New Roman"/>
          <w:lang w:eastAsia="en-GB"/>
        </w:rPr>
      </w:pPr>
      <w:r w:rsidRPr="00F24D64">
        <w:rPr>
          <w:rFonts w:ascii="Calibri" w:eastAsia="Times New Roman" w:hAnsi="Calibri" w:cs="Times New Roman"/>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Pr="00F24D64">
          <w:rPr>
            <w:rFonts w:ascii="Calibri" w:eastAsia="Times New Roman" w:hAnsi="Calibri" w:cs="Times New Roman"/>
            <w:u w:val="single"/>
            <w:lang w:eastAsia="en-GB"/>
          </w:rPr>
          <w:t>https://ico.org.uk/concerns/</w:t>
        </w:r>
      </w:hyperlink>
      <w:r w:rsidRPr="00F24D64">
        <w:rPr>
          <w:rFonts w:ascii="Calibri" w:eastAsia="Times New Roman" w:hAnsi="Calibri" w:cs="Times New Roman"/>
          <w:lang w:eastAsia="en-GB"/>
        </w:rPr>
        <w:t>.</w:t>
      </w:r>
    </w:p>
    <w:p w14:paraId="2DFC7944" w14:textId="77777777" w:rsidR="00DA7EE8" w:rsidRPr="00F24D64" w:rsidRDefault="00DA7EE8" w:rsidP="00DA7EE8">
      <w:pPr>
        <w:spacing w:after="120" w:line="240" w:lineRule="auto"/>
        <w:rPr>
          <w:rFonts w:ascii="Calibri" w:eastAsia="Times New Roman" w:hAnsi="Calibri" w:cs="Times New Roman"/>
          <w:szCs w:val="24"/>
          <w:lang w:eastAsia="en-GB"/>
        </w:rPr>
      </w:pPr>
      <w:r w:rsidRPr="00F24D64">
        <w:rPr>
          <w:rFonts w:ascii="Calibri" w:eastAsia="Times New Roman" w:hAnsi="Calibri" w:cs="Times New Roman"/>
          <w:szCs w:val="24"/>
          <w:lang w:eastAsia="en-GB"/>
        </w:rPr>
        <w:t>For more information on how to request access to personal information held centrally by the DfE, please see the ‘How Government uses your data’ section of this notice.</w:t>
      </w:r>
    </w:p>
    <w:p w14:paraId="49C4E731" w14:textId="77777777" w:rsidR="00DA7EE8" w:rsidRPr="00F24D64" w:rsidRDefault="00DA7EE8" w:rsidP="00DA7EE8">
      <w:pPr>
        <w:spacing w:before="240" w:after="120" w:line="240" w:lineRule="auto"/>
        <w:rPr>
          <w:rFonts w:ascii="Calibri" w:eastAsia="Times New Roman" w:hAnsi="Calibri" w:cs="Arial"/>
          <w:b/>
          <w:sz w:val="28"/>
          <w:szCs w:val="32"/>
          <w:lang w:eastAsia="en-GB"/>
        </w:rPr>
      </w:pPr>
      <w:r w:rsidRPr="00F24D64">
        <w:rPr>
          <w:rFonts w:ascii="Calibri" w:eastAsia="Times New Roman" w:hAnsi="Calibri" w:cs="Times New Roman"/>
          <w:b/>
          <w:sz w:val="28"/>
          <w:szCs w:val="32"/>
          <w:lang w:eastAsia="en-GB"/>
        </w:rPr>
        <w:t xml:space="preserve">Withdrawal of consent and the right to lodge a complaint </w:t>
      </w:r>
    </w:p>
    <w:p w14:paraId="21E61333" w14:textId="1F520E27" w:rsidR="00DA7EE8" w:rsidRPr="00F24D64" w:rsidRDefault="00DA7EE8" w:rsidP="00DA7EE8">
      <w:pPr>
        <w:spacing w:after="120" w:line="240" w:lineRule="auto"/>
        <w:rPr>
          <w:rFonts w:ascii="Calibri" w:eastAsia="Times New Roman" w:hAnsi="Calibri" w:cs="Times New Roman"/>
          <w:b/>
          <w:szCs w:val="24"/>
          <w:lang w:eastAsia="en-GB"/>
        </w:rPr>
      </w:pPr>
      <w:r w:rsidRPr="00F24D64">
        <w:rPr>
          <w:rFonts w:ascii="Calibri" w:eastAsia="Times New Roman" w:hAnsi="Calibri" w:cs="Times New Roman"/>
          <w:szCs w:val="24"/>
          <w:lang w:eastAsia="en-GB"/>
        </w:rPr>
        <w:t xml:space="preserve">If we are only processing your personal data because you consented, you have the right to withdraw that consent.  If you change your mind, or you are unhappy with our use of your personal data, please let us know by contacting </w:t>
      </w:r>
      <w:r w:rsidR="00F24D64" w:rsidRPr="00F24D64">
        <w:rPr>
          <w:rFonts w:ascii="Calibri" w:eastAsia="Times New Roman" w:hAnsi="Calibri" w:cs="Times New Roman"/>
          <w:szCs w:val="24"/>
          <w:lang w:eastAsia="en-GB"/>
        </w:rPr>
        <w:t>admin@hawkshead.cumbria.sch.uk</w:t>
      </w:r>
      <w:r w:rsidRPr="00F24D64">
        <w:rPr>
          <w:rFonts w:ascii="Calibri" w:eastAsia="Times New Roman" w:hAnsi="Calibri" w:cs="Times New Roman"/>
          <w:szCs w:val="24"/>
          <w:lang w:eastAsia="en-GB"/>
        </w:rPr>
        <w:t>.</w:t>
      </w:r>
    </w:p>
    <w:p w14:paraId="127B618C" w14:textId="77777777" w:rsidR="00DA7EE8" w:rsidRPr="00F24D64" w:rsidRDefault="00DA7EE8" w:rsidP="00DA7EE8">
      <w:pPr>
        <w:spacing w:before="240" w:after="120" w:line="240" w:lineRule="auto"/>
        <w:rPr>
          <w:rFonts w:ascii="Calibri" w:eastAsia="Times New Roman" w:hAnsi="Calibri" w:cs="Times New Roman"/>
          <w:b/>
          <w:sz w:val="28"/>
          <w:szCs w:val="32"/>
          <w:lang w:eastAsia="en-GB"/>
        </w:rPr>
      </w:pPr>
      <w:r w:rsidRPr="00F24D64">
        <w:rPr>
          <w:rFonts w:ascii="Calibri" w:eastAsia="Times New Roman" w:hAnsi="Calibri" w:cs="Times New Roman"/>
          <w:b/>
          <w:sz w:val="28"/>
          <w:szCs w:val="32"/>
          <w:lang w:eastAsia="en-GB"/>
        </w:rPr>
        <w:t>Last updated</w:t>
      </w:r>
    </w:p>
    <w:p w14:paraId="2259FF6B" w14:textId="11B96FEA" w:rsidR="00DA7EE8" w:rsidRPr="00F24D64" w:rsidRDefault="00DA7EE8" w:rsidP="00DA7EE8">
      <w:pPr>
        <w:spacing w:after="120" w:line="240" w:lineRule="auto"/>
        <w:rPr>
          <w:rFonts w:ascii="Calibri" w:eastAsia="Times New Roman" w:hAnsi="Calibri" w:cs="Times New Roman"/>
          <w:szCs w:val="20"/>
          <w:lang w:eastAsia="en-GB"/>
        </w:rPr>
      </w:pPr>
      <w:r w:rsidRPr="00F24D64">
        <w:rPr>
          <w:rFonts w:ascii="Calibri" w:eastAsia="Times New Roman" w:hAnsi="Calibri" w:cs="Times New Roman"/>
          <w:szCs w:val="20"/>
          <w:lang w:eastAsia="en-GB"/>
        </w:rPr>
        <w:t xml:space="preserve">This privacy notice was compiled using </w:t>
      </w:r>
      <w:hyperlink r:id="rId14" w:history="1">
        <w:r w:rsidRPr="00F24D64">
          <w:rPr>
            <w:rFonts w:ascii="Calibri" w:eastAsia="Times New Roman" w:hAnsi="Calibri" w:cs="Times New Roman"/>
            <w:szCs w:val="20"/>
            <w:u w:val="single"/>
            <w:lang w:eastAsia="en-GB"/>
          </w:rPr>
          <w:t>DfE advice and model documents</w:t>
        </w:r>
      </w:hyperlink>
      <w:r w:rsidRPr="00F24D64">
        <w:rPr>
          <w:rFonts w:ascii="Calibri" w:eastAsia="Times New Roman" w:hAnsi="Calibri" w:cs="Times New Roman"/>
          <w:szCs w:val="20"/>
          <w:lang w:eastAsia="en-GB"/>
        </w:rPr>
        <w:t xml:space="preserve">.  We may need to review it periodically, so we recommend that you revisit this information from time to time. This version was last updated on </w:t>
      </w:r>
      <w:r w:rsidR="00F24D64" w:rsidRPr="00F24D64">
        <w:rPr>
          <w:rFonts w:ascii="Calibri" w:eastAsia="Times New Roman" w:hAnsi="Calibri" w:cs="Times New Roman"/>
          <w:szCs w:val="20"/>
          <w:lang w:eastAsia="en-GB"/>
        </w:rPr>
        <w:t>21092023</w:t>
      </w:r>
      <w:r w:rsidRPr="00F24D64">
        <w:rPr>
          <w:rFonts w:ascii="Calibri" w:eastAsia="Times New Roman" w:hAnsi="Calibri" w:cs="Times New Roman"/>
          <w:szCs w:val="20"/>
          <w:lang w:eastAsia="en-GB"/>
        </w:rPr>
        <w:t>.</w:t>
      </w:r>
    </w:p>
    <w:p w14:paraId="71A87141" w14:textId="77777777" w:rsidR="00DA7EE8" w:rsidRPr="00F24D64" w:rsidRDefault="00DA7EE8" w:rsidP="00DA7EE8">
      <w:pPr>
        <w:spacing w:before="240" w:after="120" w:line="240" w:lineRule="auto"/>
        <w:rPr>
          <w:rFonts w:ascii="Calibri" w:eastAsia="Times New Roman" w:hAnsi="Calibri" w:cs="Times New Roman"/>
          <w:b/>
          <w:sz w:val="28"/>
          <w:szCs w:val="32"/>
          <w:lang w:eastAsia="en-GB"/>
        </w:rPr>
      </w:pPr>
      <w:r w:rsidRPr="00F24D64">
        <w:rPr>
          <w:rFonts w:ascii="Calibri" w:eastAsia="Times New Roman" w:hAnsi="Calibri" w:cs="Times New Roman"/>
          <w:b/>
          <w:sz w:val="28"/>
          <w:szCs w:val="32"/>
          <w:lang w:eastAsia="en-GB"/>
        </w:rPr>
        <w:t>Contact</w:t>
      </w:r>
    </w:p>
    <w:p w14:paraId="660DAC18" w14:textId="46C26AEC" w:rsidR="00DA7EE8" w:rsidRPr="00F24D64" w:rsidRDefault="00DA7EE8" w:rsidP="00DA7EE8">
      <w:pPr>
        <w:spacing w:after="120" w:line="240" w:lineRule="auto"/>
        <w:rPr>
          <w:rFonts w:ascii="Calibri" w:eastAsia="Times New Roman" w:hAnsi="Calibri" w:cs="Times New Roman"/>
          <w:b/>
          <w:szCs w:val="24"/>
          <w:lang w:eastAsia="en-GB"/>
        </w:rPr>
      </w:pPr>
      <w:r w:rsidRPr="00F24D64">
        <w:rPr>
          <w:rFonts w:ascii="Calibri" w:eastAsia="Times New Roman" w:hAnsi="Calibri" w:cs="Times New Roman"/>
          <w:szCs w:val="24"/>
          <w:lang w:eastAsia="en-GB"/>
        </w:rPr>
        <w:t xml:space="preserve">If you would like to discuss anything in this privacy notice, please contact: </w:t>
      </w:r>
      <w:r w:rsidR="00F24D64" w:rsidRPr="00F24D64">
        <w:rPr>
          <w:rFonts w:ascii="Calibri" w:eastAsia="Times New Roman" w:hAnsi="Calibri" w:cs="Times New Roman"/>
          <w:szCs w:val="24"/>
          <w:lang w:eastAsia="en-GB"/>
        </w:rPr>
        <w:t>Carol Sharp</w:t>
      </w:r>
      <w:r w:rsidRPr="00F24D64">
        <w:rPr>
          <w:rFonts w:ascii="Calibri" w:eastAsia="Times New Roman" w:hAnsi="Calibri" w:cs="Times New Roman"/>
          <w:szCs w:val="24"/>
          <w:lang w:eastAsia="en-GB"/>
        </w:rPr>
        <w:t>.</w:t>
      </w:r>
    </w:p>
    <w:p w14:paraId="358FFAB2" w14:textId="77777777" w:rsidR="00DA7EE8" w:rsidRPr="00F24D64" w:rsidRDefault="00DA7EE8" w:rsidP="00DA7EE8">
      <w:pPr>
        <w:spacing w:before="240" w:after="240" w:line="240" w:lineRule="auto"/>
        <w:jc w:val="center"/>
        <w:rPr>
          <w:rFonts w:ascii="Calibri" w:eastAsia="Times New Roman" w:hAnsi="Calibri" w:cs="Times New Roman"/>
          <w:b/>
          <w:sz w:val="32"/>
          <w:szCs w:val="20"/>
          <w:lang w:eastAsia="en-GB"/>
        </w:rPr>
      </w:pPr>
      <w:r w:rsidRPr="00F24D64">
        <w:rPr>
          <w:rFonts w:ascii="Calibri" w:eastAsia="Times New Roman" w:hAnsi="Calibri" w:cs="Times New Roman"/>
          <w:b/>
          <w:sz w:val="32"/>
          <w:szCs w:val="20"/>
          <w:lang w:eastAsia="en-GB"/>
        </w:rPr>
        <w:t>How Government uses your data</w:t>
      </w:r>
    </w:p>
    <w:p w14:paraId="6F9160AB" w14:textId="77777777" w:rsidR="00DA7EE8" w:rsidRPr="00F24D64" w:rsidRDefault="00DA7EE8" w:rsidP="00DA7EE8">
      <w:pPr>
        <w:spacing w:after="60" w:line="240" w:lineRule="auto"/>
        <w:ind w:left="357" w:hanging="357"/>
        <w:rPr>
          <w:rFonts w:ascii="Calibri" w:eastAsia="Times New Roman" w:hAnsi="Calibri" w:cs="Times New Roman"/>
          <w:szCs w:val="24"/>
          <w:lang w:eastAsia="en-GB"/>
        </w:rPr>
      </w:pPr>
      <w:r w:rsidRPr="00F24D64">
        <w:rPr>
          <w:rFonts w:ascii="Calibri" w:eastAsia="Times New Roman" w:hAnsi="Calibri" w:cs="Times New Roman"/>
          <w:szCs w:val="24"/>
          <w:lang w:eastAsia="en-GB"/>
        </w:rPr>
        <w:t>The governance data that we lawfully share with the DfE via GIAS will:</w:t>
      </w:r>
    </w:p>
    <w:p w14:paraId="37367071" w14:textId="77777777" w:rsidR="00DA7EE8" w:rsidRPr="00F24D64" w:rsidRDefault="00DA7EE8" w:rsidP="00DA7EE8">
      <w:pPr>
        <w:numPr>
          <w:ilvl w:val="0"/>
          <w:numId w:val="19"/>
        </w:numPr>
        <w:spacing w:after="60" w:line="254" w:lineRule="auto"/>
        <w:ind w:left="357" w:hanging="357"/>
        <w:rPr>
          <w:rFonts w:ascii="Calibri" w:eastAsia="Times New Roman" w:hAnsi="Calibri" w:cs="Times New Roman"/>
          <w:szCs w:val="20"/>
          <w:lang w:eastAsia="en-GB"/>
        </w:rPr>
      </w:pPr>
      <w:r w:rsidRPr="00F24D64">
        <w:rPr>
          <w:rFonts w:ascii="Calibri" w:eastAsia="Times New Roman" w:hAnsi="Calibri" w:cs="Times New Roman"/>
          <w:szCs w:val="20"/>
        </w:rPr>
        <w:t>increase the transparency of governance arrangements;</w:t>
      </w:r>
    </w:p>
    <w:p w14:paraId="3E845D51" w14:textId="77777777" w:rsidR="00DA7EE8" w:rsidRPr="00F24D64" w:rsidRDefault="00DA7EE8" w:rsidP="00DA7EE8">
      <w:pPr>
        <w:numPr>
          <w:ilvl w:val="0"/>
          <w:numId w:val="19"/>
        </w:numPr>
        <w:spacing w:after="60" w:line="254" w:lineRule="auto"/>
        <w:ind w:left="357" w:hanging="357"/>
        <w:rPr>
          <w:rFonts w:ascii="Calibri" w:eastAsia="Times New Roman" w:hAnsi="Calibri" w:cs="Times New Roman"/>
          <w:szCs w:val="20"/>
        </w:rPr>
      </w:pPr>
      <w:r w:rsidRPr="00F24D64">
        <w:rPr>
          <w:rFonts w:ascii="Calibri" w:eastAsia="Times New Roman" w:hAnsi="Calibri" w:cs="Times New Roman"/>
          <w:szCs w:val="20"/>
        </w:rPr>
        <w:t>enable maintained schools and academy trusts and the department to identify more quickly and accurately individuals who are involved in governance and who govern in more than one context;</w:t>
      </w:r>
    </w:p>
    <w:p w14:paraId="76FCC417" w14:textId="77777777" w:rsidR="00DA7EE8" w:rsidRPr="00F24D64" w:rsidRDefault="00DA7EE8" w:rsidP="00DA7EE8">
      <w:pPr>
        <w:numPr>
          <w:ilvl w:val="0"/>
          <w:numId w:val="19"/>
        </w:numPr>
        <w:spacing w:after="120" w:line="254" w:lineRule="auto"/>
        <w:ind w:left="357" w:hanging="357"/>
        <w:rPr>
          <w:rFonts w:ascii="Calibri" w:eastAsia="Times New Roman" w:hAnsi="Calibri" w:cs="Times New Roman"/>
          <w:szCs w:val="20"/>
        </w:rPr>
      </w:pPr>
      <w:r w:rsidRPr="00F24D64">
        <w:rPr>
          <w:rFonts w:ascii="Calibri" w:eastAsia="Times New Roman" w:hAnsi="Calibri" w:cs="Times New Roman"/>
          <w:szCs w:val="20"/>
        </w:rPr>
        <w:t>allow the DfE to be able to uniquely identify an individual and in a small number of cases conduct checks to confirm their suitability for this important and influential role.</w:t>
      </w:r>
    </w:p>
    <w:p w14:paraId="59FB9420" w14:textId="77777777" w:rsidR="00DA7EE8" w:rsidRPr="00F24D64" w:rsidRDefault="00DA7EE8" w:rsidP="00DA7EE8">
      <w:pPr>
        <w:spacing w:before="240" w:after="120" w:line="240" w:lineRule="auto"/>
        <w:rPr>
          <w:rFonts w:ascii="Calibri" w:eastAsia="Times New Roman" w:hAnsi="Calibri" w:cs="Times New Roman"/>
          <w:b/>
          <w:sz w:val="28"/>
          <w:szCs w:val="32"/>
          <w:lang w:eastAsia="en-GB"/>
        </w:rPr>
      </w:pPr>
      <w:r w:rsidRPr="00F24D64">
        <w:rPr>
          <w:rFonts w:ascii="Calibri" w:eastAsia="Times New Roman" w:hAnsi="Calibri" w:cs="Times New Roman"/>
          <w:b/>
          <w:sz w:val="28"/>
          <w:szCs w:val="32"/>
          <w:lang w:eastAsia="en-GB"/>
        </w:rPr>
        <w:t>Data collection requirements</w:t>
      </w:r>
    </w:p>
    <w:p w14:paraId="236E6D83" w14:textId="77777777" w:rsidR="00DA7EE8" w:rsidRPr="00F24D64" w:rsidRDefault="00DA7EE8" w:rsidP="00DA7EE8">
      <w:pPr>
        <w:spacing w:after="120" w:line="240" w:lineRule="auto"/>
        <w:rPr>
          <w:rFonts w:ascii="Calibri" w:eastAsia="Times New Roman" w:hAnsi="Calibri" w:cs="Times New Roman"/>
          <w:szCs w:val="20"/>
          <w:lang w:eastAsia="en-GB"/>
        </w:rPr>
      </w:pPr>
      <w:r w:rsidRPr="00F24D64">
        <w:rPr>
          <w:rFonts w:ascii="Calibri" w:eastAsia="Times New Roman" w:hAnsi="Calibri" w:cs="Times New Roman"/>
          <w:szCs w:val="20"/>
        </w:rPr>
        <w:t xml:space="preserve">To find out more about the requirements placed on us by the DfE including the data that we share with them, go to </w:t>
      </w:r>
      <w:hyperlink r:id="rId15" w:history="1">
        <w:r w:rsidRPr="00F24D64">
          <w:rPr>
            <w:rFonts w:ascii="Calibri" w:eastAsia="Times New Roman" w:hAnsi="Calibri" w:cs="Times New Roman"/>
            <w:szCs w:val="20"/>
            <w:u w:val="single"/>
            <w:lang w:val="en"/>
          </w:rPr>
          <w:t>https://www.gov.uk/government/news/national-database-of-governors</w:t>
        </w:r>
      </w:hyperlink>
    </w:p>
    <w:p w14:paraId="5E6C04EB" w14:textId="693EE635" w:rsidR="00DA7EE8" w:rsidRPr="00F24D64" w:rsidRDefault="00DA7EE8" w:rsidP="00DA7EE8">
      <w:pPr>
        <w:spacing w:after="120" w:line="254" w:lineRule="auto"/>
        <w:rPr>
          <w:rFonts w:ascii="Calibri" w:eastAsia="Times New Roman" w:hAnsi="Calibri" w:cs="Times New Roman"/>
          <w:szCs w:val="20"/>
        </w:rPr>
      </w:pPr>
      <w:r w:rsidRPr="00F24D64">
        <w:rPr>
          <w:rFonts w:ascii="Calibri" w:eastAsia="Times New Roman" w:hAnsi="Calibri" w:cs="Times New Roman"/>
          <w:b/>
          <w:szCs w:val="20"/>
        </w:rPr>
        <w:t>Note:</w:t>
      </w:r>
      <w:r w:rsidRPr="00F24D64">
        <w:rPr>
          <w:rFonts w:ascii="Calibri" w:eastAsia="Times New Roman" w:hAnsi="Calibri" w:cs="Times New Roman"/>
          <w:szCs w:val="20"/>
        </w:rPr>
        <w:t xml:space="preserve"> Some of these personal data items are not publicly available and are encrypted within the GIAS system. Access is restricted to a small number of DfE staff who need to see it in order to fulfil their official duties. The information is for internal purposes only and not shared beyond the </w:t>
      </w:r>
      <w:r w:rsidR="003C325C" w:rsidRPr="00F24D64">
        <w:rPr>
          <w:rFonts w:ascii="Calibri" w:eastAsia="Times New Roman" w:hAnsi="Calibri" w:cs="Times New Roman"/>
          <w:szCs w:val="20"/>
        </w:rPr>
        <w:t>department unless</w:t>
      </w:r>
      <w:r w:rsidRPr="00F24D64">
        <w:rPr>
          <w:rFonts w:ascii="Calibri" w:eastAsia="Times New Roman" w:hAnsi="Calibri" w:cs="Times New Roman"/>
          <w:szCs w:val="20"/>
        </w:rPr>
        <w:t xml:space="preserve"> the law allows it.</w:t>
      </w:r>
    </w:p>
    <w:p w14:paraId="71058C67" w14:textId="77777777" w:rsidR="00DA7EE8" w:rsidRPr="00F24D64" w:rsidRDefault="00DA7EE8" w:rsidP="00DA7EE8">
      <w:pPr>
        <w:spacing w:before="240" w:after="120" w:line="240" w:lineRule="auto"/>
        <w:rPr>
          <w:rFonts w:ascii="Calibri" w:eastAsia="Times New Roman" w:hAnsi="Calibri" w:cs="Times New Roman"/>
          <w:b/>
          <w:sz w:val="28"/>
          <w:szCs w:val="32"/>
          <w:lang w:eastAsia="en-GB"/>
        </w:rPr>
      </w:pPr>
      <w:r w:rsidRPr="00F24D64">
        <w:rPr>
          <w:rFonts w:ascii="Calibri" w:eastAsia="Times New Roman" w:hAnsi="Calibri" w:cs="Times New Roman"/>
          <w:b/>
          <w:sz w:val="28"/>
          <w:szCs w:val="32"/>
          <w:lang w:eastAsia="en-GB"/>
        </w:rPr>
        <w:t>How to find out what personal information DfE hold about you</w:t>
      </w:r>
    </w:p>
    <w:p w14:paraId="7CE82DDF" w14:textId="77777777" w:rsidR="00DA7EE8" w:rsidRPr="00F24D64" w:rsidRDefault="00DA7EE8" w:rsidP="00DA7EE8">
      <w:pPr>
        <w:spacing w:after="60" w:line="240" w:lineRule="auto"/>
        <w:rPr>
          <w:rFonts w:ascii="Calibri" w:eastAsia="Times New Roman" w:hAnsi="Calibri" w:cs="Arial"/>
          <w:szCs w:val="24"/>
          <w:lang w:eastAsia="en-GB"/>
        </w:rPr>
      </w:pPr>
      <w:r w:rsidRPr="00F24D64">
        <w:rPr>
          <w:rFonts w:ascii="Calibri" w:eastAsia="Times New Roman" w:hAnsi="Calibri" w:cs="Arial"/>
          <w:szCs w:val="24"/>
          <w:lang w:eastAsia="en-GB"/>
        </w:rPr>
        <w:t>Under the terms of the UK Data Protection Act 2018, you’re entitled to ask the Department:</w:t>
      </w:r>
    </w:p>
    <w:p w14:paraId="7234B7EC" w14:textId="77777777" w:rsidR="00DA7EE8" w:rsidRPr="00F24D64" w:rsidRDefault="00DA7EE8" w:rsidP="00DA7EE8">
      <w:pPr>
        <w:numPr>
          <w:ilvl w:val="0"/>
          <w:numId w:val="12"/>
        </w:numPr>
        <w:spacing w:after="60" w:line="240" w:lineRule="auto"/>
        <w:ind w:left="357" w:hanging="357"/>
        <w:rPr>
          <w:rFonts w:ascii="Calibri" w:eastAsia="Times New Roman" w:hAnsi="Calibri" w:cs="Arial"/>
          <w:szCs w:val="24"/>
          <w:lang w:eastAsia="en-GB"/>
        </w:rPr>
      </w:pPr>
      <w:r w:rsidRPr="00F24D64">
        <w:rPr>
          <w:rFonts w:ascii="Calibri" w:eastAsia="Times New Roman" w:hAnsi="Calibri" w:cs="Arial"/>
          <w:szCs w:val="24"/>
          <w:lang w:eastAsia="en-GB"/>
        </w:rPr>
        <w:t>if they are processing your personal data;</w:t>
      </w:r>
    </w:p>
    <w:p w14:paraId="6B80D8EF" w14:textId="77777777" w:rsidR="00DA7EE8" w:rsidRPr="00F24D64" w:rsidRDefault="00DA7EE8" w:rsidP="00DA7EE8">
      <w:pPr>
        <w:numPr>
          <w:ilvl w:val="0"/>
          <w:numId w:val="12"/>
        </w:numPr>
        <w:spacing w:after="60" w:line="240" w:lineRule="auto"/>
        <w:ind w:left="357" w:hanging="357"/>
        <w:rPr>
          <w:rFonts w:ascii="Calibri" w:eastAsia="Times New Roman" w:hAnsi="Calibri" w:cs="Arial"/>
          <w:szCs w:val="24"/>
          <w:lang w:eastAsia="en-GB"/>
        </w:rPr>
      </w:pPr>
      <w:r w:rsidRPr="00F24D64">
        <w:rPr>
          <w:rFonts w:ascii="Calibri" w:eastAsia="Times New Roman" w:hAnsi="Calibri" w:cs="Arial"/>
          <w:szCs w:val="24"/>
          <w:lang w:eastAsia="en-GB"/>
        </w:rPr>
        <w:t>for a description of the data they hold about you;</w:t>
      </w:r>
    </w:p>
    <w:p w14:paraId="490F40EF" w14:textId="77777777" w:rsidR="00DA7EE8" w:rsidRPr="00F24D64" w:rsidRDefault="00DA7EE8" w:rsidP="00DA7EE8">
      <w:pPr>
        <w:numPr>
          <w:ilvl w:val="0"/>
          <w:numId w:val="12"/>
        </w:numPr>
        <w:spacing w:after="60" w:line="240" w:lineRule="auto"/>
        <w:ind w:left="357" w:hanging="357"/>
        <w:rPr>
          <w:rFonts w:ascii="Calibri" w:eastAsia="Times New Roman" w:hAnsi="Calibri" w:cs="Arial"/>
          <w:szCs w:val="24"/>
          <w:lang w:eastAsia="en-GB"/>
        </w:rPr>
      </w:pPr>
      <w:r w:rsidRPr="00F24D64">
        <w:rPr>
          <w:rFonts w:ascii="Calibri" w:eastAsia="Times New Roman" w:hAnsi="Calibri" w:cs="Arial"/>
          <w:szCs w:val="24"/>
          <w:lang w:eastAsia="en-GB"/>
        </w:rPr>
        <w:t>the reasons they’re holding it and any recipient it may be disclosed to;</w:t>
      </w:r>
    </w:p>
    <w:p w14:paraId="693AF141" w14:textId="77777777" w:rsidR="00DA7EE8" w:rsidRPr="00F24D64" w:rsidRDefault="00DA7EE8" w:rsidP="00DA7EE8">
      <w:pPr>
        <w:numPr>
          <w:ilvl w:val="0"/>
          <w:numId w:val="12"/>
        </w:numPr>
        <w:spacing w:after="120" w:line="288" w:lineRule="auto"/>
        <w:ind w:left="357" w:hanging="357"/>
        <w:rPr>
          <w:rFonts w:ascii="Calibri" w:eastAsia="Times New Roman" w:hAnsi="Calibri" w:cs="Arial"/>
          <w:szCs w:val="24"/>
          <w:lang w:eastAsia="en-GB"/>
        </w:rPr>
      </w:pPr>
      <w:r w:rsidRPr="00F24D64">
        <w:rPr>
          <w:rFonts w:ascii="Calibri" w:eastAsia="Times New Roman" w:hAnsi="Calibri" w:cs="Arial"/>
          <w:szCs w:val="24"/>
          <w:lang w:eastAsia="en-GB"/>
        </w:rPr>
        <w:t>for a copy of your personal data and any details of its source.</w:t>
      </w:r>
    </w:p>
    <w:p w14:paraId="1546420D" w14:textId="77777777" w:rsidR="00DA7EE8" w:rsidRPr="00F24D64" w:rsidRDefault="00DA7EE8" w:rsidP="00DA7EE8">
      <w:pPr>
        <w:spacing w:after="120" w:line="240" w:lineRule="auto"/>
        <w:rPr>
          <w:rFonts w:eastAsia="Times New Roman" w:cstheme="minorHAnsi"/>
          <w:szCs w:val="24"/>
          <w:lang w:eastAsia="en-GB"/>
        </w:rPr>
      </w:pPr>
      <w:r w:rsidRPr="00F24D64">
        <w:rPr>
          <w:rFonts w:eastAsia="Times New Roman" w:cstheme="minorHAnsi"/>
          <w:szCs w:val="24"/>
          <w:lang w:eastAsia="en-GB"/>
        </w:rPr>
        <w:t xml:space="preserve">If you want to see the personal data held about you by the DfE, you should make a ‘subject access request’.  Further information on how to do this can be found in the DfE’s personal information charter published at: </w:t>
      </w:r>
      <w:hyperlink r:id="rId16" w:history="1">
        <w:r w:rsidRPr="00F24D64">
          <w:rPr>
            <w:rFonts w:eastAsia="Times New Roman" w:cstheme="minorHAnsi"/>
            <w:u w:val="single"/>
            <w:lang w:eastAsia="en-GB"/>
          </w:rPr>
          <w:t>www.gov.uk/government/organisations/department-for-education/about/personal-information-charter</w:t>
        </w:r>
      </w:hyperlink>
    </w:p>
    <w:p w14:paraId="6FF0E78C" w14:textId="78CAFFB0" w:rsidR="00E83B56" w:rsidRPr="00F24D64" w:rsidRDefault="00DA7EE8" w:rsidP="00C553A7">
      <w:pPr>
        <w:spacing w:after="240" w:line="240" w:lineRule="auto"/>
        <w:contextualSpacing/>
        <w:rPr>
          <w:rFonts w:eastAsia="Times New Roman" w:cstheme="minorHAnsi"/>
          <w:u w:val="single"/>
          <w:lang w:eastAsia="en-GB"/>
        </w:rPr>
      </w:pPr>
      <w:r w:rsidRPr="00F24D64">
        <w:rPr>
          <w:rFonts w:eastAsia="Times New Roman" w:cstheme="minorHAnsi"/>
          <w:lang w:eastAsia="en-GB"/>
        </w:rPr>
        <w:t xml:space="preserve">To contact the department: </w:t>
      </w:r>
      <w:hyperlink r:id="rId17" w:history="1">
        <w:r w:rsidRPr="00F24D64">
          <w:rPr>
            <w:rFonts w:eastAsia="Times New Roman" w:cstheme="minorHAnsi"/>
            <w:u w:val="single"/>
            <w:lang w:eastAsia="en-GB"/>
          </w:rPr>
          <w:t>www.gov.uk/contact-dfe</w:t>
        </w:r>
      </w:hyperlink>
      <w:r w:rsidRPr="00F24D64">
        <w:rPr>
          <w:rFonts w:eastAsia="Times New Roman" w:cstheme="minorHAnsi"/>
          <w:szCs w:val="24"/>
          <w:lang w:eastAsia="en-GB"/>
        </w:rPr>
        <w:t>.</w:t>
      </w:r>
    </w:p>
    <w:sectPr w:rsidR="00E83B56" w:rsidRPr="00F24D64" w:rsidSect="00C22E44">
      <w:footerReference w:type="default" r:id="rId18"/>
      <w:headerReference w:type="first" r:id="rId19"/>
      <w:footerReference w:type="first" r:id="rId20"/>
      <w:pgSz w:w="11906" w:h="16838" w:code="9"/>
      <w:pgMar w:top="1134" w:right="1134"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52355" w14:textId="77777777" w:rsidR="002E194E" w:rsidRDefault="002E194E" w:rsidP="00254AD3">
      <w:pPr>
        <w:spacing w:after="0" w:line="240" w:lineRule="auto"/>
      </w:pPr>
      <w:r>
        <w:separator/>
      </w:r>
    </w:p>
  </w:endnote>
  <w:endnote w:type="continuationSeparator" w:id="0">
    <w:p w14:paraId="78AA881A" w14:textId="77777777" w:rsidR="002E194E" w:rsidRDefault="002E194E" w:rsidP="0025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060888"/>
      <w:docPartObj>
        <w:docPartGallery w:val="Page Numbers (Bottom of Page)"/>
        <w:docPartUnique/>
      </w:docPartObj>
    </w:sdtPr>
    <w:sdtEndPr>
      <w:rPr>
        <w:noProof/>
      </w:rPr>
    </w:sdtEndPr>
    <w:sdtContent>
      <w:p w14:paraId="5A2FB455" w14:textId="4339631B" w:rsidR="00B9483B" w:rsidRPr="00C22E44" w:rsidRDefault="00C22E44" w:rsidP="00C22E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27D1" w14:textId="5F9723CE" w:rsidR="00E917D5" w:rsidRPr="006C6F33" w:rsidRDefault="00C22E44" w:rsidP="00D73BC3">
    <w:pPr>
      <w:pStyle w:val="Footer"/>
      <w:jc w:val="center"/>
      <w:rPr>
        <w:noProof/>
        <w:sz w:val="20"/>
        <w:szCs w:val="20"/>
      </w:rPr>
    </w:pPr>
    <w:r w:rsidRPr="00750CDC">
      <w:rPr>
        <w:sz w:val="20"/>
        <w:szCs w:val="20"/>
      </w:rPr>
      <w:t>©KAHSC (</w:t>
    </w:r>
    <w:r w:rsidRPr="00750CDC">
      <w:rPr>
        <w:sz w:val="20"/>
        <w:szCs w:val="20"/>
        <w:highlight w:val="green"/>
      </w:rPr>
      <w:t>V3</w:t>
    </w:r>
    <w:r w:rsidRPr="00750CDC">
      <w:rPr>
        <w:sz w:val="20"/>
        <w:szCs w:val="20"/>
      </w:rPr>
      <w:t>) – September 2022 (</w:t>
    </w:r>
    <w:r w:rsidRPr="00750CDC">
      <w:rPr>
        <w:sz w:val="20"/>
        <w:szCs w:val="20"/>
        <w:highlight w:val="yellow"/>
      </w:rPr>
      <w:t>V2</w:t>
    </w:r>
    <w:r w:rsidRPr="00750CDC">
      <w:rPr>
        <w:sz w:val="20"/>
        <w:szCs w:val="20"/>
      </w:rPr>
      <w:t xml:space="preserve"> also Sept 22)</w:t>
    </w:r>
    <w:r>
      <w:rPr>
        <w:sz w:val="20"/>
        <w:szCs w:val="20"/>
      </w:rPr>
      <w:t xml:space="preserve"> </w:t>
    </w:r>
    <w:r w:rsidR="006C6F33" w:rsidRPr="006C6F33">
      <w:rPr>
        <w:noProof/>
        <w:sz w:val="20"/>
        <w:szCs w:val="20"/>
      </w:rPr>
      <w:ptab w:relativeTo="margin" w:alignment="center" w:leader="none"/>
    </w:r>
    <w:sdt>
      <w:sdtPr>
        <w:id w:val="2137287965"/>
        <w:docPartObj>
          <w:docPartGallery w:val="Page Numbers (Bottom of Page)"/>
          <w:docPartUnique/>
        </w:docPartObj>
      </w:sdtPr>
      <w:sdtEndPr>
        <w:rPr>
          <w:noProof/>
        </w:rPr>
      </w:sdtEndPr>
      <w:sdtContent>
        <w:r w:rsidR="006C6F33">
          <w:fldChar w:fldCharType="begin"/>
        </w:r>
        <w:r w:rsidR="006C6F33">
          <w:instrText xml:space="preserve"> PAGE   \* MERGEFORMAT </w:instrText>
        </w:r>
        <w:r w:rsidR="006C6F33">
          <w:fldChar w:fldCharType="separate"/>
        </w:r>
        <w:r w:rsidR="006C6F33">
          <w:t>1</w:t>
        </w:r>
        <w:r w:rsidR="006C6F33">
          <w:rPr>
            <w:noProof/>
          </w:rPr>
          <w:fldChar w:fldCharType="end"/>
        </w:r>
      </w:sdtContent>
    </w:sdt>
    <w:r w:rsidR="006C6F33" w:rsidRPr="006C6F33">
      <w:rPr>
        <w:noProof/>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F2F7" w14:textId="77777777" w:rsidR="002E194E" w:rsidRDefault="002E194E" w:rsidP="00254AD3">
      <w:pPr>
        <w:spacing w:after="0" w:line="240" w:lineRule="auto"/>
      </w:pPr>
      <w:r>
        <w:separator/>
      </w:r>
    </w:p>
  </w:footnote>
  <w:footnote w:type="continuationSeparator" w:id="0">
    <w:p w14:paraId="60DED7A3" w14:textId="77777777" w:rsidR="002E194E" w:rsidRDefault="002E194E" w:rsidP="0025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9DA3" w14:textId="509B05DE" w:rsidR="00E917D5" w:rsidRPr="00C22E44" w:rsidRDefault="00B4603E" w:rsidP="00D44F71">
    <w:pPr>
      <w:pStyle w:val="Header"/>
      <w:jc w:val="right"/>
      <w:rPr>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B5A"/>
    <w:multiLevelType w:val="hybridMultilevel"/>
    <w:tmpl w:val="C9B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74261"/>
    <w:multiLevelType w:val="multilevel"/>
    <w:tmpl w:val="671E6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D102B3"/>
    <w:multiLevelType w:val="hybridMultilevel"/>
    <w:tmpl w:val="8E9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CB75FF"/>
    <w:multiLevelType w:val="hybridMultilevel"/>
    <w:tmpl w:val="35B0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AE18DD"/>
    <w:multiLevelType w:val="hybridMultilevel"/>
    <w:tmpl w:val="0EA8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DC73E9"/>
    <w:multiLevelType w:val="multilevel"/>
    <w:tmpl w:val="185CC796"/>
    <w:lvl w:ilvl="0">
      <w:numFmt w:val="bullet"/>
      <w:lvlText w:val=""/>
      <w:lvlJc w:val="left"/>
      <w:pPr>
        <w:ind w:left="6" w:hanging="360"/>
      </w:pPr>
      <w:rPr>
        <w:rFonts w:ascii="Symbol" w:hAnsi="Symbol"/>
      </w:rPr>
    </w:lvl>
    <w:lvl w:ilvl="1">
      <w:numFmt w:val="bullet"/>
      <w:lvlText w:val="o"/>
      <w:lvlJc w:val="left"/>
      <w:pPr>
        <w:ind w:left="726" w:hanging="360"/>
      </w:pPr>
      <w:rPr>
        <w:rFonts w:ascii="Courier New" w:hAnsi="Courier New" w:cs="Courier New"/>
      </w:rPr>
    </w:lvl>
    <w:lvl w:ilvl="2">
      <w:numFmt w:val="bullet"/>
      <w:lvlText w:val=""/>
      <w:lvlJc w:val="left"/>
      <w:pPr>
        <w:ind w:left="1446" w:hanging="360"/>
      </w:pPr>
      <w:rPr>
        <w:rFonts w:ascii="Wingdings" w:hAnsi="Wingdings"/>
      </w:rPr>
    </w:lvl>
    <w:lvl w:ilvl="3">
      <w:numFmt w:val="bullet"/>
      <w:lvlText w:val=""/>
      <w:lvlJc w:val="left"/>
      <w:pPr>
        <w:ind w:left="2166" w:hanging="360"/>
      </w:pPr>
      <w:rPr>
        <w:rFonts w:ascii="Symbol" w:hAnsi="Symbol"/>
      </w:rPr>
    </w:lvl>
    <w:lvl w:ilvl="4">
      <w:numFmt w:val="bullet"/>
      <w:lvlText w:val="o"/>
      <w:lvlJc w:val="left"/>
      <w:pPr>
        <w:ind w:left="2886" w:hanging="360"/>
      </w:pPr>
      <w:rPr>
        <w:rFonts w:ascii="Courier New" w:hAnsi="Courier New" w:cs="Courier New"/>
      </w:rPr>
    </w:lvl>
    <w:lvl w:ilvl="5">
      <w:numFmt w:val="bullet"/>
      <w:lvlText w:val=""/>
      <w:lvlJc w:val="left"/>
      <w:pPr>
        <w:ind w:left="3606" w:hanging="360"/>
      </w:pPr>
      <w:rPr>
        <w:rFonts w:ascii="Wingdings" w:hAnsi="Wingdings"/>
      </w:rPr>
    </w:lvl>
    <w:lvl w:ilvl="6">
      <w:numFmt w:val="bullet"/>
      <w:lvlText w:val=""/>
      <w:lvlJc w:val="left"/>
      <w:pPr>
        <w:ind w:left="4326" w:hanging="360"/>
      </w:pPr>
      <w:rPr>
        <w:rFonts w:ascii="Symbol" w:hAnsi="Symbol"/>
      </w:rPr>
    </w:lvl>
    <w:lvl w:ilvl="7">
      <w:numFmt w:val="bullet"/>
      <w:lvlText w:val="o"/>
      <w:lvlJc w:val="left"/>
      <w:pPr>
        <w:ind w:left="5046" w:hanging="360"/>
      </w:pPr>
      <w:rPr>
        <w:rFonts w:ascii="Courier New" w:hAnsi="Courier New" w:cs="Courier New"/>
      </w:rPr>
    </w:lvl>
    <w:lvl w:ilvl="8">
      <w:numFmt w:val="bullet"/>
      <w:lvlText w:val=""/>
      <w:lvlJc w:val="left"/>
      <w:pPr>
        <w:ind w:left="5766" w:hanging="360"/>
      </w:pPr>
      <w:rPr>
        <w:rFonts w:ascii="Wingdings" w:hAnsi="Wingdings"/>
      </w:rPr>
    </w:lvl>
  </w:abstractNum>
  <w:abstractNum w:abstractNumId="20"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B48D6"/>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12"/>
  </w:num>
  <w:num w:numId="6">
    <w:abstractNumId w:val="22"/>
  </w:num>
  <w:num w:numId="7">
    <w:abstractNumId w:val="2"/>
  </w:num>
  <w:num w:numId="8">
    <w:abstractNumId w:val="11"/>
  </w:num>
  <w:num w:numId="9">
    <w:abstractNumId w:val="8"/>
  </w:num>
  <w:num w:numId="10">
    <w:abstractNumId w:val="5"/>
  </w:num>
  <w:num w:numId="11">
    <w:abstractNumId w:val="3"/>
  </w:num>
  <w:num w:numId="12">
    <w:abstractNumId w:val="17"/>
  </w:num>
  <w:num w:numId="13">
    <w:abstractNumId w:val="9"/>
  </w:num>
  <w:num w:numId="14">
    <w:abstractNumId w:val="20"/>
  </w:num>
  <w:num w:numId="15">
    <w:abstractNumId w:val="10"/>
  </w:num>
  <w:num w:numId="16">
    <w:abstractNumId w:val="15"/>
  </w:num>
  <w:num w:numId="17">
    <w:abstractNumId w:val="21"/>
  </w:num>
  <w:num w:numId="18">
    <w:abstractNumId w:val="19"/>
  </w:num>
  <w:num w:numId="19">
    <w:abstractNumId w:val="1"/>
  </w:num>
  <w:num w:numId="20">
    <w:abstractNumId w:val="4"/>
  </w:num>
  <w:num w:numId="21">
    <w:abstractNumId w:val="14"/>
  </w:num>
  <w:num w:numId="22">
    <w:abstractNumId w:val="7"/>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D3"/>
    <w:rsid w:val="0007264B"/>
    <w:rsid w:val="001C3E4B"/>
    <w:rsid w:val="001D3A15"/>
    <w:rsid w:val="001F048B"/>
    <w:rsid w:val="00254AD3"/>
    <w:rsid w:val="002973B7"/>
    <w:rsid w:val="002E194E"/>
    <w:rsid w:val="002F676F"/>
    <w:rsid w:val="0032461C"/>
    <w:rsid w:val="003C325C"/>
    <w:rsid w:val="004A3EE8"/>
    <w:rsid w:val="004B3ED4"/>
    <w:rsid w:val="005F0FF1"/>
    <w:rsid w:val="006C6F33"/>
    <w:rsid w:val="00774DD4"/>
    <w:rsid w:val="007B7144"/>
    <w:rsid w:val="008B6435"/>
    <w:rsid w:val="008F0C63"/>
    <w:rsid w:val="009F7915"/>
    <w:rsid w:val="00B078B0"/>
    <w:rsid w:val="00B4603E"/>
    <w:rsid w:val="00B52181"/>
    <w:rsid w:val="00B9483B"/>
    <w:rsid w:val="00C22E44"/>
    <w:rsid w:val="00C46E4B"/>
    <w:rsid w:val="00C553A7"/>
    <w:rsid w:val="00C574CE"/>
    <w:rsid w:val="00D61143"/>
    <w:rsid w:val="00DA7EE8"/>
    <w:rsid w:val="00E83B56"/>
    <w:rsid w:val="00F24D64"/>
    <w:rsid w:val="00F4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6013"/>
  <w15:chartTrackingRefBased/>
  <w15:docId w15:val="{42A94AD2-C7A6-46D0-9B33-D5E5478C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AD3"/>
  </w:style>
  <w:style w:type="paragraph" w:styleId="Footer">
    <w:name w:val="footer"/>
    <w:basedOn w:val="Normal"/>
    <w:link w:val="FooterChar"/>
    <w:uiPriority w:val="99"/>
    <w:unhideWhenUsed/>
    <w:rsid w:val="0025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AD3"/>
  </w:style>
  <w:style w:type="character" w:styleId="Hyperlink">
    <w:name w:val="Hyperlink"/>
    <w:uiPriority w:val="99"/>
    <w:unhideWhenUsed/>
    <w:rsid w:val="00254AD3"/>
    <w:rPr>
      <w:color w:val="0000FF"/>
      <w:u w:val="single"/>
    </w:rPr>
  </w:style>
  <w:style w:type="paragraph" w:styleId="FootnoteText">
    <w:name w:val="footnote text"/>
    <w:basedOn w:val="Normal"/>
    <w:link w:val="FootnoteTextChar"/>
    <w:uiPriority w:val="99"/>
    <w:semiHidden/>
    <w:unhideWhenUsed/>
    <w:rsid w:val="00072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4B"/>
    <w:rPr>
      <w:sz w:val="20"/>
      <w:szCs w:val="20"/>
    </w:rPr>
  </w:style>
  <w:style w:type="character" w:styleId="FootnoteReference">
    <w:name w:val="footnote reference"/>
    <w:basedOn w:val="DefaultParagraphFont"/>
    <w:unhideWhenUsed/>
    <w:rsid w:val="0007264B"/>
    <w:rPr>
      <w:vertAlign w:val="superscript"/>
    </w:rPr>
  </w:style>
  <w:style w:type="paragraph" w:styleId="ListParagraph">
    <w:name w:val="List Paragraph"/>
    <w:basedOn w:val="Normal"/>
    <w:uiPriority w:val="34"/>
    <w:qFormat/>
    <w:rsid w:val="00F4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www.gov.uk/contact-dfe" TargetMode="External"/><Relationship Id="rId2" Type="http://schemas.openxmlformats.org/officeDocument/2006/relationships/numbering" Target="numbering.xml"/><Relationship Id="rId16" Type="http://schemas.openxmlformats.org/officeDocument/2006/relationships/hyperlink" Target="http://www.gov.uk/government/organisations/department-for-education/about/personal-information-char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section/538" TargetMode="External"/><Relationship Id="rId5" Type="http://schemas.openxmlformats.org/officeDocument/2006/relationships/webSettings" Target="webSettings.xml"/><Relationship Id="rId15" Type="http://schemas.openxmlformats.org/officeDocument/2006/relationships/hyperlink" Target="https://www.gov.uk/government/news/national-database-of-governors" TargetMode="External"/><Relationship Id="rId10" Type="http://schemas.openxmlformats.org/officeDocument/2006/relationships/hyperlink" Target="https://irms.org.uk/general/custom.asp?page=SchoolsToolk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1996/56/section/538" TargetMode="External"/><Relationship Id="rId14" Type="http://schemas.openxmlformats.org/officeDocument/2006/relationships/hyperlink" Target="https://www.gov.uk/government/publications/data-protection-and-privacy-privacy-not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3C3F-6915-4F0F-8CC5-375C73DF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Sim</dc:creator>
  <cp:keywords/>
  <dc:description/>
  <cp:lastModifiedBy>admin</cp:lastModifiedBy>
  <cp:revision>2</cp:revision>
  <dcterms:created xsi:type="dcterms:W3CDTF">2024-01-15T08:23:00Z</dcterms:created>
  <dcterms:modified xsi:type="dcterms:W3CDTF">2024-01-15T08:23:00Z</dcterms:modified>
</cp:coreProperties>
</file>